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5" Type="http://schemas.microsoft.com/office/2020/02/relationships/classificationlabels" Target="docMetadata/LabelInfo.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C81D9" w14:textId="6F0D2DE8" w:rsidR="001226CF" w:rsidRDefault="001226CF" w:rsidP="001226CF">
      <w:pPr>
        <w:kinsoku w:val="0"/>
        <w:overflowPunct w:val="0"/>
        <w:spacing w:before="72" w:after="72" w:line="0" w:lineRule="atLeast"/>
        <w:jc w:val="right"/>
        <w:rPr>
          <w:noProof/>
          <w:color w:val="000000"/>
          <w:sz w:val="24"/>
          <w:szCs w:val="24"/>
        </w:rPr>
      </w:pPr>
      <w:r>
        <w:rPr>
          <w:rFonts w:hint="eastAsia"/>
          <w:noProof/>
          <w:color w:val="000000"/>
          <w:sz w:val="24"/>
          <w:szCs w:val="24"/>
        </w:rPr>
        <w:tab/>
      </w:r>
      <w:r>
        <w:rPr>
          <w:noProof/>
          <w:color w:val="000000"/>
          <w:sz w:val="24"/>
          <w:szCs w:val="24"/>
        </w:rPr>
        <w:drawing>
          <wp:inline distT="0" distB="0" distL="0" distR="0" wp14:anchorId="45AB6B77" wp14:editId="16AA91A9">
            <wp:extent cx="1676400" cy="247650"/>
            <wp:effectExtent l="0" t="0" r="0" b="0"/>
            <wp:docPr id="1025" name="shape1025" descr="타이포그래피, 폰트, 서예, 텍스트이(가) 표시된 사진&#10;&#10;AI 생성 콘텐츠는 정확하지 않을 수 있습니다.">
              <a:extLst xmlns:a="http://schemas.openxmlformats.org/drawingml/2006/main">
                <a:ext uri="{FF2B5EF4-FFF2-40B4-BE49-F238E27FC236}">
                  <a16:creationId xmlns:a16="http://schemas.microsoft.com/office/drawing/2014/main" id="{3A78317C-C893-4A2A-88F5-51E7806441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shape1025" descr="타이포그래피, 폰트, 서예, 텍스트이(가) 표시된 사진&#10;&#10;AI 생성 콘텐츠는 정확하지 않을 수 있습니다."/>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a:xfrm>
                      <a:off x="0" y="0"/>
                      <a:ext cx="1676400" cy="247650"/>
                    </a:xfrm>
                    <a:prstGeom prst="rect">
                      <a:avLst/>
                    </a:prstGeom>
                    <a:noFill/>
                    <a:ln>
                      <a:noFill/>
                      <a:miter lim="800000"/>
                    </a:ln>
                  </pic:spPr>
                </pic:pic>
              </a:graphicData>
            </a:graphic>
          </wp:inline>
        </w:drawing>
      </w:r>
    </w:p>
    <w:tbl>
      <w:tblPr>
        <w:tblW w:w="0" w:type="auto"/>
        <w:jc w:val="center"/>
        <w:tblBorders>
          <w:top w:val="single" w:sz="4" w:space="0" w:color="auto"/>
          <w:bottom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5529"/>
        <w:gridCol w:w="3541"/>
      </w:tblGrid>
      <w:tr w:rsidR="001226CF" w:rsidRPr="00E753C1" w14:paraId="203FABB8" w14:textId="77777777">
        <w:trPr>
          <w:trHeight w:val="1299"/>
          <w:jc w:val="center"/>
        </w:trPr>
        <w:tc>
          <w:tcPr>
            <w:tcW w:w="5529" w:type="dxa"/>
            <w:vAlign w:val="center"/>
          </w:tcPr>
          <w:p w14:paraId="398E4C9B" w14:textId="4E66E551" w:rsidR="001226CF" w:rsidRPr="00E753C1" w:rsidRDefault="001226CF">
            <w:pPr>
              <w:kinsoku w:val="0"/>
              <w:overflowPunct w:val="0"/>
              <w:snapToGrid w:val="0"/>
              <w:spacing w:before="72" w:after="72" w:line="0" w:lineRule="atLeast"/>
              <w:ind w:right="-3"/>
              <w:jc w:val="left"/>
              <w:rPr>
                <w:rFonts w:asciiTheme="minorHAnsi" w:eastAsiaTheme="minorHAnsi" w:hAnsiTheme="minorHAnsi"/>
                <w:b/>
                <w:color w:val="000000"/>
                <w:sz w:val="24"/>
                <w:szCs w:val="24"/>
              </w:rPr>
            </w:pPr>
            <w:r w:rsidRPr="00E753C1">
              <w:rPr>
                <w:rFonts w:asciiTheme="minorHAnsi" w:eastAsiaTheme="minorHAnsi" w:hAnsiTheme="minorHAnsi"/>
                <w:b/>
                <w:color w:val="000000"/>
                <w:sz w:val="24"/>
                <w:szCs w:val="24"/>
              </w:rPr>
              <w:t>○ 보도일시 : 202</w:t>
            </w:r>
            <w:r w:rsidR="00816DCD" w:rsidRPr="00E753C1">
              <w:rPr>
                <w:rFonts w:asciiTheme="minorHAnsi" w:eastAsiaTheme="minorHAnsi" w:hAnsiTheme="minorHAnsi"/>
                <w:b/>
                <w:color w:val="000000"/>
                <w:sz w:val="24"/>
                <w:szCs w:val="24"/>
              </w:rPr>
              <w:t>6</w:t>
            </w:r>
            <w:r w:rsidRPr="00E753C1">
              <w:rPr>
                <w:rFonts w:asciiTheme="minorHAnsi" w:eastAsiaTheme="minorHAnsi" w:hAnsiTheme="minorHAnsi"/>
                <w:b/>
                <w:color w:val="000000"/>
                <w:sz w:val="24"/>
                <w:szCs w:val="24"/>
              </w:rPr>
              <w:t xml:space="preserve">년 </w:t>
            </w:r>
            <w:r w:rsidR="00BD6894">
              <w:rPr>
                <w:rFonts w:asciiTheme="minorHAnsi" w:eastAsiaTheme="minorHAnsi" w:hAnsiTheme="minorHAnsi" w:hint="eastAsia"/>
                <w:b/>
                <w:color w:val="000000"/>
                <w:sz w:val="24"/>
                <w:szCs w:val="24"/>
              </w:rPr>
              <w:t>7</w:t>
            </w:r>
            <w:r w:rsidRPr="00E753C1">
              <w:rPr>
                <w:rFonts w:asciiTheme="minorHAnsi" w:eastAsiaTheme="minorHAnsi" w:hAnsiTheme="minorHAnsi"/>
                <w:b/>
                <w:sz w:val="24"/>
                <w:szCs w:val="24"/>
              </w:rPr>
              <w:t xml:space="preserve">월 </w:t>
            </w:r>
            <w:r w:rsidR="00A675CD">
              <w:rPr>
                <w:rFonts w:asciiTheme="minorHAnsi" w:eastAsiaTheme="minorHAnsi" w:hAnsiTheme="minorHAnsi" w:hint="eastAsia"/>
                <w:b/>
                <w:sz w:val="24"/>
                <w:szCs w:val="24"/>
              </w:rPr>
              <w:t>7</w:t>
            </w:r>
            <w:r w:rsidRPr="00E753C1">
              <w:rPr>
                <w:rFonts w:asciiTheme="minorHAnsi" w:eastAsiaTheme="minorHAnsi" w:hAnsiTheme="minorHAnsi"/>
                <w:b/>
                <w:sz w:val="24"/>
                <w:szCs w:val="24"/>
              </w:rPr>
              <w:t>일(</w:t>
            </w:r>
            <w:r w:rsidR="0037505E">
              <w:rPr>
                <w:rFonts w:asciiTheme="minorHAnsi" w:eastAsiaTheme="minorHAnsi" w:hAnsiTheme="minorHAnsi" w:hint="eastAsia"/>
                <w:b/>
                <w:sz w:val="24"/>
                <w:szCs w:val="24"/>
              </w:rPr>
              <w:t>화</w:t>
            </w:r>
            <w:r w:rsidR="00823FE0" w:rsidRPr="00E753C1">
              <w:rPr>
                <w:rFonts w:asciiTheme="minorHAnsi" w:eastAsiaTheme="minorHAnsi" w:hAnsiTheme="minorHAnsi"/>
                <w:b/>
                <w:sz w:val="24"/>
                <w:szCs w:val="24"/>
              </w:rPr>
              <w:t>)</w:t>
            </w:r>
            <w:r w:rsidRPr="00E753C1">
              <w:rPr>
                <w:rFonts w:asciiTheme="minorHAnsi" w:eastAsiaTheme="minorHAnsi" w:hAnsiTheme="minorHAnsi"/>
                <w:b/>
                <w:sz w:val="24"/>
                <w:szCs w:val="24"/>
              </w:rPr>
              <w:t xml:space="preserve"> 오전</w:t>
            </w:r>
            <w:r w:rsidRPr="00E753C1">
              <w:rPr>
                <w:rFonts w:asciiTheme="minorHAnsi" w:eastAsiaTheme="minorHAnsi" w:hAnsiTheme="minorHAnsi"/>
                <w:b/>
                <w:color w:val="000000"/>
                <w:sz w:val="24"/>
                <w:szCs w:val="24"/>
              </w:rPr>
              <w:t xml:space="preserve"> 8시</w:t>
            </w:r>
          </w:p>
          <w:p w14:paraId="231DAA01" w14:textId="77777777" w:rsidR="001226CF" w:rsidRPr="00E753C1" w:rsidRDefault="001226CF">
            <w:pPr>
              <w:kinsoku w:val="0"/>
              <w:overflowPunct w:val="0"/>
              <w:snapToGrid w:val="0"/>
              <w:spacing w:before="72" w:after="72" w:line="400" w:lineRule="exact"/>
              <w:ind w:leftChars="-4" w:left="1648" w:rightChars="-1" w:right="-2" w:hangingChars="690" w:hanging="1656"/>
              <w:jc w:val="left"/>
              <w:rPr>
                <w:rFonts w:asciiTheme="minorHAnsi" w:eastAsiaTheme="minorHAnsi" w:hAnsiTheme="minorHAnsi"/>
                <w:b/>
                <w:color w:val="000000"/>
                <w:sz w:val="24"/>
                <w:szCs w:val="24"/>
              </w:rPr>
            </w:pPr>
            <w:r w:rsidRPr="00E753C1">
              <w:rPr>
                <w:rFonts w:asciiTheme="minorHAnsi" w:eastAsiaTheme="minorHAnsi" w:hAnsiTheme="minorHAnsi"/>
                <w:b/>
                <w:color w:val="000000"/>
                <w:sz w:val="24"/>
                <w:szCs w:val="24"/>
              </w:rPr>
              <w:t>○ 참고사</w:t>
            </w:r>
            <w:r w:rsidRPr="00E753C1">
              <w:rPr>
                <w:rFonts w:asciiTheme="minorHAnsi" w:eastAsiaTheme="minorHAnsi" w:hAnsiTheme="minorHAnsi"/>
                <w:b/>
                <w:color w:val="000000"/>
                <w:kern w:val="0"/>
                <w:sz w:val="24"/>
                <w:szCs w:val="24"/>
              </w:rPr>
              <w:t>진</w:t>
            </w:r>
            <w:r w:rsidRPr="00E753C1">
              <w:rPr>
                <w:rFonts w:asciiTheme="minorHAnsi" w:eastAsiaTheme="minorHAnsi" w:hAnsiTheme="minorHAnsi"/>
                <w:b/>
                <w:color w:val="000000"/>
                <w:sz w:val="24"/>
                <w:szCs w:val="24"/>
              </w:rPr>
              <w:t xml:space="preserve"> : 첨부 참조</w:t>
            </w:r>
          </w:p>
        </w:tc>
        <w:tc>
          <w:tcPr>
            <w:tcW w:w="3541" w:type="dxa"/>
            <w:vAlign w:val="center"/>
          </w:tcPr>
          <w:p w14:paraId="440FBE15" w14:textId="77777777" w:rsidR="001226CF" w:rsidRPr="00E753C1" w:rsidRDefault="001226CF">
            <w:pPr>
              <w:kinsoku w:val="0"/>
              <w:overflowPunct w:val="0"/>
              <w:snapToGrid w:val="0"/>
              <w:spacing w:before="72" w:after="72" w:line="400" w:lineRule="exact"/>
              <w:ind w:leftChars="21" w:left="522" w:hangingChars="200" w:hanging="480"/>
              <w:jc w:val="left"/>
              <w:rPr>
                <w:rStyle w:val="a6"/>
                <w:rFonts w:asciiTheme="minorHAnsi" w:eastAsiaTheme="minorHAnsi" w:hAnsiTheme="minorHAnsi"/>
                <w:sz w:val="24"/>
                <w:szCs w:val="24"/>
              </w:rPr>
            </w:pPr>
            <w:r w:rsidRPr="00E753C1">
              <w:rPr>
                <w:rFonts w:asciiTheme="minorHAnsi" w:eastAsiaTheme="minorHAnsi" w:hAnsiTheme="minorHAnsi" w:cs="Gulim"/>
                <w:b/>
                <w:color w:val="000000"/>
                <w:kern w:val="0"/>
                <w:sz w:val="24"/>
                <w:szCs w:val="24"/>
              </w:rPr>
              <w:t xml:space="preserve">○ 자료문의 : </w:t>
            </w:r>
            <w:r w:rsidRPr="00E753C1">
              <w:rPr>
                <w:rStyle w:val="a6"/>
                <w:rFonts w:asciiTheme="minorHAnsi" w:eastAsiaTheme="minorHAnsi" w:hAnsiTheme="minorHAnsi" w:cs="Arial"/>
                <w:sz w:val="24"/>
                <w:szCs w:val="24"/>
              </w:rPr>
              <w:t>PR1</w:t>
            </w:r>
            <w:r w:rsidRPr="00E753C1">
              <w:rPr>
                <w:rStyle w:val="a6"/>
                <w:rFonts w:asciiTheme="minorHAnsi" w:eastAsiaTheme="minorHAnsi" w:hAnsiTheme="minorHAnsi" w:cs="Arial"/>
                <w:b w:val="0"/>
                <w:sz w:val="24"/>
                <w:szCs w:val="24"/>
              </w:rPr>
              <w:t>•</w:t>
            </w:r>
            <w:r w:rsidRPr="00E753C1">
              <w:rPr>
                <w:rStyle w:val="a6"/>
                <w:rFonts w:asciiTheme="minorHAnsi" w:eastAsiaTheme="minorHAnsi" w:hAnsiTheme="minorHAnsi" w:cs="Arial"/>
                <w:sz w:val="24"/>
                <w:szCs w:val="24"/>
              </w:rPr>
              <w:t>2</w:t>
            </w:r>
            <w:r w:rsidRPr="00E753C1">
              <w:rPr>
                <w:rStyle w:val="a6"/>
                <w:rFonts w:asciiTheme="minorHAnsi" w:eastAsiaTheme="minorHAnsi" w:hAnsiTheme="minorHAnsi"/>
                <w:sz w:val="24"/>
                <w:szCs w:val="24"/>
              </w:rPr>
              <w:t>팀</w:t>
            </w:r>
          </w:p>
          <w:p w14:paraId="2AFBFDAD" w14:textId="1A474A97" w:rsidR="001226CF" w:rsidRPr="00E753C1" w:rsidRDefault="001226CF">
            <w:pPr>
              <w:kinsoku w:val="0"/>
              <w:overflowPunct w:val="0"/>
              <w:snapToGrid w:val="0"/>
              <w:spacing w:before="72" w:after="72" w:line="400" w:lineRule="exact"/>
              <w:jc w:val="left"/>
              <w:rPr>
                <w:rFonts w:asciiTheme="minorHAnsi" w:eastAsiaTheme="minorHAnsi" w:hAnsiTheme="minorHAnsi" w:cs="Gulim"/>
                <w:b/>
                <w:color w:val="000000"/>
                <w:kern w:val="0"/>
                <w:sz w:val="24"/>
                <w:szCs w:val="24"/>
              </w:rPr>
            </w:pPr>
            <w:r w:rsidRPr="00E753C1">
              <w:rPr>
                <w:rStyle w:val="a6"/>
                <w:rFonts w:asciiTheme="minorHAnsi" w:eastAsiaTheme="minorHAnsi" w:hAnsiTheme="minorHAnsi" w:cs="Arial"/>
                <w:sz w:val="24"/>
                <w:szCs w:val="24"/>
              </w:rPr>
              <w:t>               010-</w:t>
            </w:r>
            <w:r w:rsidR="00AB06E1" w:rsidRPr="00E753C1">
              <w:rPr>
                <w:rStyle w:val="a6"/>
                <w:rFonts w:asciiTheme="minorHAnsi" w:eastAsiaTheme="minorHAnsi" w:hAnsiTheme="minorHAnsi" w:cs="Arial"/>
                <w:sz w:val="24"/>
                <w:szCs w:val="24"/>
              </w:rPr>
              <w:t>8602-7371</w:t>
            </w:r>
          </w:p>
        </w:tc>
      </w:tr>
    </w:tbl>
    <w:p w14:paraId="47E05126" w14:textId="77777777" w:rsidR="00572773" w:rsidRPr="00E753C1" w:rsidRDefault="00572773">
      <w:pPr>
        <w:kinsoku w:val="0"/>
        <w:overflowPunct w:val="0"/>
        <w:snapToGrid w:val="0"/>
        <w:spacing w:line="0" w:lineRule="atLeast"/>
        <w:jc w:val="center"/>
        <w:rPr>
          <w:rFonts w:asciiTheme="minorHAnsi" w:eastAsiaTheme="minorHAnsi" w:hAnsiTheme="minorHAnsi"/>
          <w:b/>
          <w:color w:val="000000"/>
          <w:spacing w:val="-26"/>
          <w:sz w:val="12"/>
          <w:szCs w:val="34"/>
        </w:rPr>
      </w:pPr>
    </w:p>
    <w:p w14:paraId="7800245E" w14:textId="7CDB8062" w:rsidR="00D02457" w:rsidRPr="00B03D28" w:rsidRDefault="005066CC">
      <w:pPr>
        <w:kinsoku w:val="0"/>
        <w:overflowPunct w:val="0"/>
        <w:spacing w:before="100" w:after="200" w:line="520" w:lineRule="exact"/>
        <w:jc w:val="center"/>
        <w:rPr>
          <w:rFonts w:asciiTheme="minorHAnsi" w:eastAsiaTheme="minorHAnsi" w:hAnsiTheme="minorHAnsi" w:cs="Arial"/>
          <w:b/>
          <w:color w:val="000000"/>
          <w:sz w:val="34"/>
          <w:szCs w:val="34"/>
        </w:rPr>
      </w:pPr>
      <w:r w:rsidRPr="00B03D28">
        <w:rPr>
          <w:rFonts w:asciiTheme="minorHAnsi" w:eastAsiaTheme="minorHAnsi" w:hAnsiTheme="minorHAnsi" w:cs="Arial"/>
          <w:b/>
          <w:color w:val="000000"/>
          <w:sz w:val="34"/>
          <w:szCs w:val="34"/>
        </w:rPr>
        <w:t xml:space="preserve">GS칼텍스, 디지털·AI 기술 활용하여 대정비작업 </w:t>
      </w:r>
      <w:r w:rsidR="00A460F3" w:rsidRPr="00B03D28">
        <w:rPr>
          <w:rFonts w:asciiTheme="minorHAnsi" w:eastAsiaTheme="minorHAnsi" w:hAnsiTheme="minorHAnsi" w:cs="Arial" w:hint="eastAsia"/>
          <w:b/>
          <w:color w:val="000000"/>
          <w:sz w:val="34"/>
          <w:szCs w:val="34"/>
        </w:rPr>
        <w:t>완</w:t>
      </w:r>
      <w:r w:rsidRPr="00B03D28">
        <w:rPr>
          <w:rFonts w:asciiTheme="minorHAnsi" w:eastAsiaTheme="minorHAnsi" w:hAnsiTheme="minorHAnsi" w:cs="Arial"/>
          <w:b/>
          <w:color w:val="000000"/>
          <w:sz w:val="34"/>
          <w:szCs w:val="34"/>
        </w:rPr>
        <w:t>료</w:t>
      </w:r>
    </w:p>
    <w:p w14:paraId="2DF9C0AE" w14:textId="25D1F114" w:rsidR="001C7C1F" w:rsidRDefault="00AB2873" w:rsidP="001C7C1F">
      <w:pPr>
        <w:kinsoku w:val="0"/>
        <w:wordWrap/>
        <w:overflowPunct w:val="0"/>
        <w:snapToGrid w:val="0"/>
        <w:spacing w:before="40" w:after="40" w:line="440" w:lineRule="exact"/>
        <w:ind w:leftChars="100" w:left="408" w:hangingChars="80" w:hanging="208"/>
        <w:jc w:val="left"/>
        <w:rPr>
          <w:rFonts w:asciiTheme="minorHAnsi" w:eastAsiaTheme="minorHAnsi" w:hAnsiTheme="minorHAnsi"/>
          <w:b/>
          <w:color w:val="000000"/>
          <w:sz w:val="26"/>
          <w:szCs w:val="26"/>
        </w:rPr>
      </w:pPr>
      <w:r w:rsidRPr="00E753C1">
        <w:rPr>
          <w:rFonts w:asciiTheme="minorHAnsi" w:eastAsiaTheme="minorHAnsi" w:hAnsiTheme="minorHAnsi"/>
          <w:b/>
          <w:color w:val="000000"/>
          <w:sz w:val="26"/>
          <w:szCs w:val="26"/>
        </w:rPr>
        <w:t>-</w:t>
      </w:r>
      <w:r w:rsidR="00521B8F" w:rsidRPr="00E753C1">
        <w:rPr>
          <w:rFonts w:asciiTheme="minorHAnsi" w:eastAsiaTheme="minorHAnsi" w:hAnsiTheme="minorHAnsi"/>
          <w:b/>
          <w:color w:val="000000"/>
          <w:sz w:val="26"/>
          <w:szCs w:val="26"/>
        </w:rPr>
        <w:t xml:space="preserve"> </w:t>
      </w:r>
      <w:r w:rsidR="00DB34AA">
        <w:rPr>
          <w:rFonts w:asciiTheme="minorHAnsi" w:eastAsiaTheme="minorHAnsi" w:hAnsiTheme="minorHAnsi" w:hint="eastAsia"/>
          <w:b/>
          <w:color w:val="000000"/>
          <w:sz w:val="26"/>
          <w:szCs w:val="26"/>
        </w:rPr>
        <w:t>약 2,000</w:t>
      </w:r>
      <w:r w:rsidR="001C7C1F" w:rsidRPr="001C7C1F">
        <w:rPr>
          <w:rFonts w:asciiTheme="minorHAnsi" w:eastAsiaTheme="minorHAnsi" w:hAnsiTheme="minorHAnsi"/>
          <w:b/>
          <w:color w:val="000000"/>
          <w:sz w:val="26"/>
          <w:szCs w:val="26"/>
        </w:rPr>
        <w:t>억원 투입해 9개 공정에 대해 상반기 대정비작업 수행</w:t>
      </w:r>
    </w:p>
    <w:p w14:paraId="0EBCA251" w14:textId="3DFC21F3" w:rsidR="00D42AFF" w:rsidRPr="001C7C1F" w:rsidRDefault="00D42AFF" w:rsidP="001C7C1F">
      <w:pPr>
        <w:kinsoku w:val="0"/>
        <w:wordWrap/>
        <w:overflowPunct w:val="0"/>
        <w:snapToGrid w:val="0"/>
        <w:spacing w:before="40" w:after="40" w:line="440" w:lineRule="exact"/>
        <w:ind w:leftChars="100" w:left="408" w:hangingChars="80" w:hanging="208"/>
        <w:jc w:val="left"/>
        <w:rPr>
          <w:rFonts w:asciiTheme="minorHAnsi" w:eastAsiaTheme="minorHAnsi" w:hAnsiTheme="minorHAnsi"/>
          <w:b/>
          <w:color w:val="000000"/>
          <w:sz w:val="26"/>
          <w:szCs w:val="26"/>
        </w:rPr>
      </w:pPr>
      <w:r>
        <w:rPr>
          <w:rFonts w:asciiTheme="minorHAnsi" w:eastAsiaTheme="minorHAnsi" w:hAnsiTheme="minorHAnsi" w:hint="eastAsia"/>
          <w:b/>
          <w:color w:val="000000"/>
          <w:sz w:val="26"/>
          <w:szCs w:val="26"/>
        </w:rPr>
        <w:t xml:space="preserve">- DAX 전략 </w:t>
      </w:r>
      <w:r w:rsidR="00FD0FB5">
        <w:rPr>
          <w:rFonts w:asciiTheme="minorHAnsi" w:eastAsiaTheme="minorHAnsi" w:hAnsiTheme="minorHAnsi" w:hint="eastAsia"/>
          <w:b/>
          <w:color w:val="000000"/>
          <w:sz w:val="26"/>
          <w:szCs w:val="26"/>
        </w:rPr>
        <w:t>기반으</w:t>
      </w:r>
      <w:r>
        <w:rPr>
          <w:rFonts w:asciiTheme="minorHAnsi" w:eastAsiaTheme="minorHAnsi" w:hAnsiTheme="minorHAnsi" w:hint="eastAsia"/>
          <w:b/>
          <w:color w:val="000000"/>
          <w:sz w:val="26"/>
          <w:szCs w:val="26"/>
        </w:rPr>
        <w:t>로 WoW(Way of Working)한 변화</w:t>
      </w:r>
      <w:r w:rsidR="00F355AD">
        <w:rPr>
          <w:rFonts w:asciiTheme="minorHAnsi" w:eastAsiaTheme="minorHAnsi" w:hAnsiTheme="minorHAnsi" w:hint="eastAsia"/>
          <w:b/>
          <w:color w:val="000000"/>
          <w:sz w:val="26"/>
          <w:szCs w:val="26"/>
        </w:rPr>
        <w:t xml:space="preserve"> 이끌어</w:t>
      </w:r>
    </w:p>
    <w:p w14:paraId="66A87035" w14:textId="6A97E65D" w:rsidR="00E00679" w:rsidRPr="00E753C1" w:rsidRDefault="001C7C1F" w:rsidP="001C7C1F">
      <w:pPr>
        <w:kinsoku w:val="0"/>
        <w:wordWrap/>
        <w:overflowPunct w:val="0"/>
        <w:snapToGrid w:val="0"/>
        <w:spacing w:before="40" w:after="40" w:line="440" w:lineRule="exact"/>
        <w:ind w:leftChars="100" w:left="408" w:hangingChars="80" w:hanging="208"/>
        <w:jc w:val="left"/>
        <w:rPr>
          <w:rFonts w:asciiTheme="minorHAnsi" w:eastAsiaTheme="minorHAnsi" w:hAnsiTheme="minorHAnsi"/>
          <w:b/>
          <w:color w:val="000000"/>
          <w:sz w:val="26"/>
          <w:szCs w:val="26"/>
        </w:rPr>
      </w:pPr>
      <w:r w:rsidRPr="001C7C1F">
        <w:rPr>
          <w:rFonts w:asciiTheme="minorHAnsi" w:eastAsiaTheme="minorHAnsi" w:hAnsiTheme="minorHAnsi"/>
          <w:b/>
          <w:color w:val="000000"/>
          <w:sz w:val="26"/>
          <w:szCs w:val="26"/>
        </w:rPr>
        <w:t>- 디지털·AI 기술 적용으로 작업 효율성 향상 및 작업장 안전 확보</w:t>
      </w:r>
    </w:p>
    <w:p w14:paraId="19CCC9D3" w14:textId="77777777" w:rsidR="00572773" w:rsidRPr="00E753C1" w:rsidRDefault="00AB2873" w:rsidP="000C7878">
      <w:pPr>
        <w:kinsoku w:val="0"/>
        <w:wordWrap/>
        <w:overflowPunct w:val="0"/>
        <w:snapToGrid w:val="0"/>
        <w:spacing w:before="40" w:after="40" w:line="300" w:lineRule="exact"/>
        <w:jc w:val="left"/>
        <w:rPr>
          <w:rFonts w:asciiTheme="minorHAnsi" w:eastAsiaTheme="minorHAnsi" w:hAnsiTheme="minorHAnsi" w:cs="Arial"/>
          <w:color w:val="000000"/>
          <w:sz w:val="24"/>
        </w:rPr>
      </w:pPr>
      <w:r w:rsidRPr="00E753C1">
        <w:rPr>
          <w:rFonts w:asciiTheme="minorHAnsi" w:eastAsiaTheme="minorHAnsi" w:hAnsiTheme="minorHAnsi"/>
          <w:noProof/>
          <w:color w:val="000000"/>
          <w:sz w:val="24"/>
          <w:szCs w:val="24"/>
        </w:rPr>
        <mc:AlternateContent>
          <mc:Choice Requires="wps">
            <w:drawing>
              <wp:anchor distT="0" distB="0" distL="114300" distR="114300" simplePos="0" relativeHeight="251658240" behindDoc="0" locked="0" layoutInCell="1" hidden="0" allowOverlap="1" wp14:anchorId="70687A53" wp14:editId="695C0374">
                <wp:simplePos x="0" y="0"/>
                <wp:positionH relativeFrom="margin">
                  <wp:posOffset>-31750</wp:posOffset>
                </wp:positionH>
                <wp:positionV relativeFrom="paragraph">
                  <wp:posOffset>161290</wp:posOffset>
                </wp:positionV>
                <wp:extent cx="5753100" cy="0"/>
                <wp:effectExtent l="0" t="19050" r="38100" b="38100"/>
                <wp:wrapNone/>
                <wp:docPr id="1026" name="shape1026">
                  <a:extLst xmlns:a="http://schemas.openxmlformats.org/drawingml/2006/main">
                    <a:ext uri="{FF2B5EF4-FFF2-40B4-BE49-F238E27FC236}">
                      <a16:creationId xmlns:a16="http://schemas.microsoft.com/office/drawing/2014/main" id="{A479DF17-9CC5-4D95-8A64-EF176238147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3100" cy="0"/>
                        </a:xfrm>
                        <a:prstGeom prst="line">
                          <a:avLst/>
                        </a:prstGeom>
                        <a:noFill/>
                        <a:ln w="57150" cmpd="thinThick">
                          <a:solidFill>
                            <a:srgbClr val="000000"/>
                          </a:solidFill>
                        </a:ln>
                      </wps:spPr>
                      <wps:bodyPr/>
                    </wps:wsp>
                  </a:graphicData>
                </a:graphic>
              </wp:anchor>
            </w:drawing>
          </mc:Choice>
          <mc:Fallback>
            <w:pict>
              <v:line w14:anchorId="019F960C" id="shape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5pt,12.7pt" to="450.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" strokeweight="4.5pt">
                <v:stroke linestyle="thinThick"/>
                <o:lock v:ext="edit" shapetype="f"/>
                <w10:wrap anchorx="margin"/>
              </v:line>
            </w:pict>
          </mc:Fallback>
        </mc:AlternateContent>
      </w:r>
    </w:p>
    <w:p w14:paraId="6067510F" w14:textId="77777777" w:rsidR="00572773" w:rsidRPr="00E753C1" w:rsidRDefault="00572773" w:rsidP="000C7878">
      <w:pPr>
        <w:kinsoku w:val="0"/>
        <w:wordWrap/>
        <w:overflowPunct w:val="0"/>
        <w:snapToGrid w:val="0"/>
        <w:spacing w:before="40" w:after="40" w:line="300" w:lineRule="exact"/>
        <w:jc w:val="left"/>
        <w:rPr>
          <w:rFonts w:asciiTheme="minorHAnsi" w:eastAsiaTheme="minorHAnsi" w:hAnsiTheme="minorHAnsi" w:cs="Arial"/>
          <w:color w:val="000000"/>
          <w:sz w:val="24"/>
        </w:rPr>
      </w:pPr>
    </w:p>
    <w:p w14:paraId="49688B2C" w14:textId="3E3ECA95" w:rsidR="005C030E" w:rsidRPr="005C030E" w:rsidRDefault="005C030E" w:rsidP="005C030E">
      <w:pPr>
        <w:wordWrap/>
        <w:spacing w:before="40" w:after="40" w:line="420" w:lineRule="exact"/>
        <w:rPr>
          <w:rFonts w:asciiTheme="minorHAnsi" w:eastAsiaTheme="minorHAnsi" w:hAnsiTheme="minorHAnsi"/>
          <w:sz w:val="24"/>
        </w:rPr>
      </w:pPr>
      <w:r w:rsidRPr="005C030E">
        <w:rPr>
          <w:rFonts w:asciiTheme="minorHAnsi" w:eastAsiaTheme="minorHAnsi" w:hAnsiTheme="minorHAnsi"/>
          <w:sz w:val="24"/>
        </w:rPr>
        <w:t xml:space="preserve">GS칼텍스(대표이사 허세홍 부회장)가 여수공장에서 실시한 2026년 상반기 대정비작업(TA, Turnaround)을 성공적으로 마쳤다고 </w:t>
      </w:r>
      <w:r w:rsidR="00726650">
        <w:rPr>
          <w:rFonts w:asciiTheme="minorHAnsi" w:eastAsiaTheme="minorHAnsi" w:hAnsiTheme="minorHAnsi" w:hint="eastAsia"/>
          <w:sz w:val="24"/>
        </w:rPr>
        <w:t>7</w:t>
      </w:r>
      <w:r w:rsidRPr="005C030E">
        <w:rPr>
          <w:rFonts w:asciiTheme="minorHAnsi" w:eastAsiaTheme="minorHAnsi" w:hAnsiTheme="minorHAnsi"/>
          <w:sz w:val="24"/>
        </w:rPr>
        <w:t>일 밝혔다.</w:t>
      </w:r>
    </w:p>
    <w:p w14:paraId="4AAFF159" w14:textId="77777777" w:rsidR="005C030E" w:rsidRPr="005C030E" w:rsidRDefault="005C030E" w:rsidP="005C030E">
      <w:pPr>
        <w:wordWrap/>
        <w:spacing w:before="40" w:after="40" w:line="420" w:lineRule="exact"/>
        <w:rPr>
          <w:rFonts w:asciiTheme="minorHAnsi" w:eastAsiaTheme="minorHAnsi" w:hAnsiTheme="minorHAnsi"/>
          <w:sz w:val="24"/>
        </w:rPr>
      </w:pPr>
    </w:p>
    <w:p w14:paraId="5ACABF6B" w14:textId="1E1CD709" w:rsidR="005C030E" w:rsidRPr="005C030E" w:rsidRDefault="005C030E" w:rsidP="001C4CEB">
      <w:pPr>
        <w:wordWrap/>
        <w:spacing w:before="40" w:after="40" w:line="420" w:lineRule="exact"/>
        <w:rPr>
          <w:rFonts w:asciiTheme="minorHAnsi" w:eastAsiaTheme="minorHAnsi" w:hAnsiTheme="minorHAnsi"/>
          <w:sz w:val="24"/>
        </w:rPr>
      </w:pPr>
      <w:r w:rsidRPr="005C030E">
        <w:rPr>
          <w:rFonts w:asciiTheme="minorHAnsi" w:eastAsiaTheme="minorHAnsi" w:hAnsiTheme="minorHAnsi"/>
          <w:sz w:val="24"/>
        </w:rPr>
        <w:t>TA는 정유·석유화학 공장</w:t>
      </w:r>
      <w:r w:rsidR="00FE767B">
        <w:rPr>
          <w:rFonts w:asciiTheme="minorHAnsi" w:eastAsiaTheme="minorHAnsi" w:hAnsiTheme="minorHAnsi" w:hint="eastAsia"/>
          <w:sz w:val="24"/>
        </w:rPr>
        <w:t xml:space="preserve"> 가동을 </w:t>
      </w:r>
      <w:r w:rsidR="005A2BEB">
        <w:rPr>
          <w:rFonts w:asciiTheme="minorHAnsi" w:eastAsiaTheme="minorHAnsi" w:hAnsiTheme="minorHAnsi" w:hint="eastAsia"/>
          <w:sz w:val="24"/>
        </w:rPr>
        <w:t>멈추고</w:t>
      </w:r>
      <w:r w:rsidR="00FE767B">
        <w:rPr>
          <w:rFonts w:asciiTheme="minorHAnsi" w:eastAsiaTheme="minorHAnsi" w:hAnsiTheme="minorHAnsi" w:hint="eastAsia"/>
          <w:sz w:val="24"/>
        </w:rPr>
        <w:t xml:space="preserve"> 주요 </w:t>
      </w:r>
      <w:r w:rsidR="00941491">
        <w:rPr>
          <w:rFonts w:asciiTheme="minorHAnsi" w:eastAsiaTheme="minorHAnsi" w:hAnsiTheme="minorHAnsi" w:hint="eastAsia"/>
          <w:sz w:val="24"/>
        </w:rPr>
        <w:t>생산</w:t>
      </w:r>
      <w:r w:rsidR="00FE767B">
        <w:rPr>
          <w:rFonts w:asciiTheme="minorHAnsi" w:eastAsiaTheme="minorHAnsi" w:hAnsiTheme="minorHAnsi" w:hint="eastAsia"/>
          <w:sz w:val="24"/>
        </w:rPr>
        <w:t>설비</w:t>
      </w:r>
      <w:r w:rsidR="00941491">
        <w:rPr>
          <w:rFonts w:asciiTheme="minorHAnsi" w:eastAsiaTheme="minorHAnsi" w:hAnsiTheme="minorHAnsi" w:hint="eastAsia"/>
          <w:sz w:val="24"/>
        </w:rPr>
        <w:t>를</w:t>
      </w:r>
      <w:r w:rsidR="00FE767B">
        <w:rPr>
          <w:rFonts w:asciiTheme="minorHAnsi" w:eastAsiaTheme="minorHAnsi" w:hAnsiTheme="minorHAnsi" w:hint="eastAsia"/>
          <w:sz w:val="24"/>
        </w:rPr>
        <w:t xml:space="preserve"> 집중적으로 </w:t>
      </w:r>
      <w:r w:rsidR="00FE767B" w:rsidRPr="005C030E">
        <w:rPr>
          <w:rFonts w:asciiTheme="minorHAnsi" w:eastAsiaTheme="minorHAnsi" w:hAnsiTheme="minorHAnsi"/>
          <w:sz w:val="24"/>
        </w:rPr>
        <w:t>점검</w:t>
      </w:r>
      <w:r w:rsidR="00FE767B">
        <w:rPr>
          <w:rFonts w:asciiTheme="minorHAnsi" w:eastAsiaTheme="minorHAnsi" w:hAnsiTheme="minorHAnsi" w:hint="eastAsia"/>
          <w:sz w:val="24"/>
        </w:rPr>
        <w:t xml:space="preserve">하는 대규모 정기보수 작업이다. </w:t>
      </w:r>
      <w:r w:rsidR="00EC1834">
        <w:rPr>
          <w:rFonts w:asciiTheme="minorHAnsi" w:eastAsiaTheme="minorHAnsi" w:hAnsiTheme="minorHAnsi" w:hint="eastAsia"/>
          <w:sz w:val="24"/>
        </w:rPr>
        <w:t>생산</w:t>
      </w:r>
      <w:r w:rsidR="001C4CEB">
        <w:rPr>
          <w:rFonts w:asciiTheme="minorHAnsi" w:eastAsiaTheme="minorHAnsi" w:hAnsiTheme="minorHAnsi" w:hint="eastAsia"/>
          <w:sz w:val="24"/>
        </w:rPr>
        <w:t xml:space="preserve">설비를 </w:t>
      </w:r>
      <w:r w:rsidR="00416D02">
        <w:rPr>
          <w:rFonts w:asciiTheme="minorHAnsi" w:eastAsiaTheme="minorHAnsi" w:hAnsiTheme="minorHAnsi" w:hint="eastAsia"/>
          <w:sz w:val="24"/>
        </w:rPr>
        <w:t xml:space="preserve">정비하고 </w:t>
      </w:r>
      <w:r w:rsidR="001C4CEB">
        <w:rPr>
          <w:rFonts w:asciiTheme="minorHAnsi" w:eastAsiaTheme="minorHAnsi" w:hAnsiTheme="minorHAnsi" w:hint="eastAsia"/>
          <w:sz w:val="24"/>
        </w:rPr>
        <w:t xml:space="preserve">노후 부품 및 </w:t>
      </w:r>
      <w:r w:rsidR="00416D02">
        <w:rPr>
          <w:rFonts w:asciiTheme="minorHAnsi" w:eastAsiaTheme="minorHAnsi" w:hAnsiTheme="minorHAnsi" w:hint="eastAsia"/>
          <w:sz w:val="24"/>
        </w:rPr>
        <w:t>소모품을 교체</w:t>
      </w:r>
      <w:r w:rsidR="0073144D">
        <w:rPr>
          <w:rFonts w:asciiTheme="minorHAnsi" w:eastAsiaTheme="minorHAnsi" w:hAnsiTheme="minorHAnsi" w:hint="eastAsia"/>
          <w:sz w:val="24"/>
        </w:rPr>
        <w:t xml:space="preserve">해 </w:t>
      </w:r>
      <w:r w:rsidR="002A1CBF">
        <w:rPr>
          <w:rFonts w:asciiTheme="minorHAnsi" w:eastAsiaTheme="minorHAnsi" w:hAnsiTheme="minorHAnsi" w:hint="eastAsia"/>
          <w:sz w:val="24"/>
        </w:rPr>
        <w:t>안전하고 효율적인 공장 운영의 기반을 마련한다.</w:t>
      </w:r>
    </w:p>
    <w:p w14:paraId="2F1E4EC7" w14:textId="77777777" w:rsidR="005C030E" w:rsidRPr="005C030E" w:rsidRDefault="005C030E" w:rsidP="005C030E">
      <w:pPr>
        <w:wordWrap/>
        <w:spacing w:before="40" w:after="40" w:line="420" w:lineRule="exact"/>
        <w:rPr>
          <w:rFonts w:asciiTheme="minorHAnsi" w:eastAsiaTheme="minorHAnsi" w:hAnsiTheme="minorHAnsi"/>
          <w:sz w:val="24"/>
        </w:rPr>
      </w:pPr>
    </w:p>
    <w:p w14:paraId="28F061BC" w14:textId="77777777" w:rsidR="000F55D4" w:rsidRDefault="005C030E" w:rsidP="005C030E">
      <w:pPr>
        <w:wordWrap/>
        <w:spacing w:before="40" w:after="40" w:line="420" w:lineRule="exact"/>
        <w:rPr>
          <w:rFonts w:asciiTheme="minorHAnsi" w:eastAsiaTheme="minorHAnsi" w:hAnsiTheme="minorHAnsi"/>
          <w:sz w:val="24"/>
        </w:rPr>
      </w:pPr>
      <w:r w:rsidRPr="005C030E">
        <w:rPr>
          <w:rFonts w:asciiTheme="minorHAnsi" w:eastAsiaTheme="minorHAnsi" w:hAnsiTheme="minorHAnsi"/>
          <w:sz w:val="24"/>
        </w:rPr>
        <w:t xml:space="preserve">GS칼텍스는 지난 5월부터 약 60일간 총 9개 공정에 대해 상반기 대정비작업을 진행했다. 이를 위해 약 2,000억원의 대규모 예산을 투입했으며, 1일 평균 </w:t>
      </w:r>
      <w:r w:rsidR="00E123BF">
        <w:rPr>
          <w:rFonts w:asciiTheme="minorHAnsi" w:eastAsiaTheme="minorHAnsi" w:hAnsiTheme="minorHAnsi" w:hint="eastAsia"/>
          <w:sz w:val="24"/>
        </w:rPr>
        <w:t>약</w:t>
      </w:r>
      <w:r w:rsidR="00EF5945">
        <w:rPr>
          <w:rFonts w:asciiTheme="minorHAnsi" w:eastAsiaTheme="minorHAnsi" w:hAnsiTheme="minorHAnsi" w:hint="eastAsia"/>
          <w:sz w:val="24"/>
        </w:rPr>
        <w:t xml:space="preserve"> </w:t>
      </w:r>
      <w:r w:rsidR="00E57B14">
        <w:rPr>
          <w:rFonts w:asciiTheme="minorHAnsi" w:eastAsiaTheme="minorHAnsi" w:hAnsiTheme="minorHAnsi" w:hint="eastAsia"/>
          <w:sz w:val="24"/>
        </w:rPr>
        <w:t>3,000</w:t>
      </w:r>
      <w:r w:rsidRPr="005C030E">
        <w:rPr>
          <w:rFonts w:asciiTheme="minorHAnsi" w:eastAsiaTheme="minorHAnsi" w:hAnsiTheme="minorHAnsi"/>
          <w:sz w:val="24"/>
        </w:rPr>
        <w:t xml:space="preserve">명의 인원이 </w:t>
      </w:r>
      <w:r w:rsidRPr="001A00C8">
        <w:rPr>
          <w:rFonts w:asciiTheme="minorHAnsi" w:eastAsiaTheme="minorHAnsi" w:hAnsiTheme="minorHAnsi"/>
          <w:sz w:val="24"/>
        </w:rPr>
        <w:t>투입</w:t>
      </w:r>
      <w:r w:rsidR="006B63E9">
        <w:rPr>
          <w:rFonts w:asciiTheme="minorHAnsi" w:eastAsiaTheme="minorHAnsi" w:hAnsiTheme="minorHAnsi" w:hint="eastAsia"/>
          <w:sz w:val="24"/>
        </w:rPr>
        <w:t>됐</w:t>
      </w:r>
      <w:r w:rsidRPr="001A00C8">
        <w:rPr>
          <w:rFonts w:asciiTheme="minorHAnsi" w:eastAsiaTheme="minorHAnsi" w:hAnsiTheme="minorHAnsi"/>
          <w:sz w:val="24"/>
        </w:rPr>
        <w:t>다.</w:t>
      </w:r>
    </w:p>
    <w:p w14:paraId="54B32F41" w14:textId="3130671C" w:rsidR="00C1319D" w:rsidRPr="001A00C8" w:rsidRDefault="00774E41" w:rsidP="005C030E">
      <w:pPr>
        <w:wordWrap/>
        <w:spacing w:before="40" w:after="40" w:line="420" w:lineRule="exact"/>
        <w:rPr>
          <w:rFonts w:asciiTheme="minorHAnsi" w:eastAsiaTheme="minorHAnsi" w:hAnsiTheme="minorHAnsi"/>
          <w:sz w:val="24"/>
        </w:rPr>
      </w:pPr>
      <w:r w:rsidRPr="001A00C8">
        <w:rPr>
          <w:rFonts w:asciiTheme="minorHAnsi" w:eastAsiaTheme="minorHAnsi" w:hAnsiTheme="minorHAnsi"/>
          <w:sz w:val="24"/>
        </w:rPr>
        <w:br/>
      </w:r>
      <w:r w:rsidR="00785A9A" w:rsidRPr="001A00C8">
        <w:rPr>
          <w:rFonts w:asciiTheme="minorHAnsi" w:eastAsiaTheme="minorHAnsi" w:hAnsiTheme="minorHAnsi"/>
          <w:sz w:val="24"/>
        </w:rPr>
        <w:t>특히, 이번 TA에는 DAX(Digital &amp; AI Transformation) 전략에 기반한 다양한 디지털·AI 솔루션이 적용됐다. 이를 통해 GS칼텍스는 작업 계획 수립부터 현장 운영, 안전 관리에 이르기까지 TA 전 과정의 효율성과 안전성을 높였다.</w:t>
      </w:r>
    </w:p>
    <w:p w14:paraId="2709225C" w14:textId="77777777" w:rsidR="00C1319D" w:rsidRPr="001A00C8" w:rsidRDefault="00C1319D" w:rsidP="005C030E">
      <w:pPr>
        <w:wordWrap/>
        <w:spacing w:before="40" w:after="40" w:line="420" w:lineRule="exact"/>
        <w:rPr>
          <w:rFonts w:asciiTheme="minorHAnsi" w:eastAsiaTheme="minorHAnsi" w:hAnsiTheme="minorHAnsi"/>
          <w:sz w:val="24"/>
        </w:rPr>
      </w:pPr>
    </w:p>
    <w:p w14:paraId="6D895F2C" w14:textId="30AE55DD" w:rsidR="00071453" w:rsidRDefault="00785A9A" w:rsidP="005C030E">
      <w:pPr>
        <w:wordWrap/>
        <w:spacing w:before="40" w:after="40" w:line="420" w:lineRule="exact"/>
        <w:rPr>
          <w:rFonts w:asciiTheme="minorHAnsi" w:eastAsiaTheme="minorHAnsi" w:hAnsiTheme="minorHAnsi"/>
          <w:sz w:val="24"/>
        </w:rPr>
      </w:pPr>
      <w:r w:rsidRPr="001A00C8">
        <w:rPr>
          <w:rFonts w:asciiTheme="minorHAnsi" w:eastAsiaTheme="minorHAnsi" w:hAnsiTheme="minorHAnsi"/>
          <w:sz w:val="24"/>
        </w:rPr>
        <w:t xml:space="preserve">정유·석유화학 산업과 같은 전통 제조업에서 </w:t>
      </w:r>
      <w:r w:rsidR="00263A46" w:rsidRPr="00263A46">
        <w:rPr>
          <w:rFonts w:asciiTheme="minorHAnsi" w:eastAsiaTheme="minorHAnsi" w:hAnsiTheme="minorHAnsi"/>
          <w:sz w:val="24"/>
        </w:rPr>
        <w:t>디지털·AI</w:t>
      </w:r>
      <w:r w:rsidRPr="001A00C8">
        <w:rPr>
          <w:rFonts w:asciiTheme="minorHAnsi" w:eastAsiaTheme="minorHAnsi" w:hAnsiTheme="minorHAnsi"/>
          <w:sz w:val="24"/>
        </w:rPr>
        <w:t xml:space="preserve"> 기술의 도입은 단순한 기술 적용을 넘어 운영 방식과 경쟁력의 근간을 바꾸는 변화로 평가된다.</w:t>
      </w:r>
      <w:r w:rsidR="009078D0" w:rsidRPr="001A00C8">
        <w:rPr>
          <w:rFonts w:hint="eastAsia"/>
        </w:rPr>
        <w:t xml:space="preserve"> </w:t>
      </w:r>
      <w:r w:rsidR="009078D0" w:rsidRPr="001A00C8">
        <w:rPr>
          <w:rFonts w:asciiTheme="minorHAnsi" w:eastAsiaTheme="minorHAnsi" w:hAnsiTheme="minorHAnsi"/>
          <w:sz w:val="24"/>
        </w:rPr>
        <w:t>이번 TA</w:t>
      </w:r>
      <w:r w:rsidR="00BF612D">
        <w:rPr>
          <w:rFonts w:asciiTheme="minorHAnsi" w:eastAsiaTheme="minorHAnsi" w:hAnsiTheme="minorHAnsi" w:hint="eastAsia"/>
          <w:sz w:val="24"/>
        </w:rPr>
        <w:t>는</w:t>
      </w:r>
      <w:r w:rsidR="009078D0" w:rsidRPr="001A00C8">
        <w:rPr>
          <w:rFonts w:asciiTheme="minorHAnsi" w:eastAsiaTheme="minorHAnsi" w:hAnsiTheme="minorHAnsi"/>
          <w:sz w:val="24"/>
        </w:rPr>
        <w:t xml:space="preserve"> </w:t>
      </w:r>
      <w:r w:rsidR="00BF6AAD" w:rsidRPr="00BF6AAD">
        <w:rPr>
          <w:rFonts w:asciiTheme="minorHAnsi" w:eastAsiaTheme="minorHAnsi" w:hAnsiTheme="minorHAnsi"/>
          <w:sz w:val="24"/>
        </w:rPr>
        <w:t xml:space="preserve">현장 업무에 </w:t>
      </w:r>
      <w:r w:rsidR="009078D0" w:rsidRPr="001A00C8">
        <w:rPr>
          <w:rFonts w:asciiTheme="minorHAnsi" w:eastAsiaTheme="minorHAnsi" w:hAnsiTheme="minorHAnsi"/>
          <w:sz w:val="24"/>
        </w:rPr>
        <w:t>디지털·AI 기술</w:t>
      </w:r>
      <w:r w:rsidR="00DB6153">
        <w:rPr>
          <w:rFonts w:asciiTheme="minorHAnsi" w:eastAsiaTheme="minorHAnsi" w:hAnsiTheme="minorHAnsi" w:hint="eastAsia"/>
          <w:sz w:val="24"/>
        </w:rPr>
        <w:t>을 접목해</w:t>
      </w:r>
      <w:r w:rsidR="00BF6AAD">
        <w:rPr>
          <w:rFonts w:asciiTheme="minorHAnsi" w:eastAsiaTheme="minorHAnsi" w:hAnsiTheme="minorHAnsi" w:hint="eastAsia"/>
          <w:sz w:val="24"/>
        </w:rPr>
        <w:t xml:space="preserve"> WoW(Way of Working, 일하는 방식</w:t>
      </w:r>
      <w:r w:rsidR="00BF6AAD" w:rsidRPr="00091267">
        <w:rPr>
          <w:rFonts w:asciiTheme="minorHAnsi" w:eastAsiaTheme="minorHAnsi" w:hAnsiTheme="minorHAnsi" w:hint="eastAsia"/>
          <w:sz w:val="24"/>
        </w:rPr>
        <w:t>)한</w:t>
      </w:r>
      <w:r w:rsidR="003054D1" w:rsidRPr="00091267">
        <w:rPr>
          <w:rFonts w:asciiTheme="minorHAnsi" w:eastAsiaTheme="minorHAnsi" w:hAnsiTheme="minorHAnsi" w:hint="eastAsia"/>
          <w:sz w:val="24"/>
        </w:rPr>
        <w:t xml:space="preserve"> 변화</w:t>
      </w:r>
      <w:r w:rsidR="003054D1" w:rsidRPr="00BF6AAD">
        <w:rPr>
          <w:rFonts w:asciiTheme="minorHAnsi" w:eastAsiaTheme="minorHAnsi" w:hAnsiTheme="minorHAnsi" w:hint="eastAsia"/>
          <w:sz w:val="24"/>
        </w:rPr>
        <w:t>를</w:t>
      </w:r>
      <w:r w:rsidR="003054D1">
        <w:rPr>
          <w:rFonts w:asciiTheme="minorHAnsi" w:eastAsiaTheme="minorHAnsi" w:hAnsiTheme="minorHAnsi" w:hint="eastAsia"/>
          <w:sz w:val="24"/>
        </w:rPr>
        <w:t xml:space="preserve"> </w:t>
      </w:r>
      <w:r w:rsidR="0091034A">
        <w:rPr>
          <w:rFonts w:asciiTheme="minorHAnsi" w:eastAsiaTheme="minorHAnsi" w:hAnsiTheme="minorHAnsi" w:hint="eastAsia"/>
          <w:sz w:val="24"/>
        </w:rPr>
        <w:t xml:space="preserve">이끌었으며, </w:t>
      </w:r>
      <w:r w:rsidR="0014760B">
        <w:rPr>
          <w:rFonts w:asciiTheme="minorHAnsi" w:eastAsiaTheme="minorHAnsi" w:hAnsiTheme="minorHAnsi" w:hint="eastAsia"/>
          <w:sz w:val="24"/>
        </w:rPr>
        <w:t>현장의 실질적</w:t>
      </w:r>
      <w:r w:rsidR="00A30048">
        <w:rPr>
          <w:rFonts w:asciiTheme="minorHAnsi" w:eastAsiaTheme="minorHAnsi" w:hAnsiTheme="minorHAnsi" w:hint="eastAsia"/>
          <w:sz w:val="24"/>
        </w:rPr>
        <w:t xml:space="preserve"> 성과를 </w:t>
      </w:r>
      <w:r w:rsidR="00577581">
        <w:rPr>
          <w:rFonts w:asciiTheme="minorHAnsi" w:eastAsiaTheme="minorHAnsi" w:hAnsiTheme="minorHAnsi" w:hint="eastAsia"/>
          <w:sz w:val="24"/>
        </w:rPr>
        <w:t>확인</w:t>
      </w:r>
      <w:r w:rsidR="003C7F25">
        <w:rPr>
          <w:rFonts w:asciiTheme="minorHAnsi" w:eastAsiaTheme="minorHAnsi" w:hAnsiTheme="minorHAnsi" w:hint="eastAsia"/>
          <w:sz w:val="24"/>
        </w:rPr>
        <w:t>하</w:t>
      </w:r>
      <w:r w:rsidR="00577581">
        <w:rPr>
          <w:rFonts w:asciiTheme="minorHAnsi" w:eastAsiaTheme="minorHAnsi" w:hAnsiTheme="minorHAnsi" w:hint="eastAsia"/>
          <w:sz w:val="24"/>
        </w:rPr>
        <w:t xml:space="preserve">는 계기가 </w:t>
      </w:r>
      <w:r w:rsidR="00396726">
        <w:rPr>
          <w:rFonts w:asciiTheme="minorHAnsi" w:eastAsiaTheme="minorHAnsi" w:hAnsiTheme="minorHAnsi" w:hint="eastAsia"/>
          <w:sz w:val="24"/>
        </w:rPr>
        <w:t>됐</w:t>
      </w:r>
      <w:r w:rsidR="00577581">
        <w:rPr>
          <w:rFonts w:asciiTheme="minorHAnsi" w:eastAsiaTheme="minorHAnsi" w:hAnsiTheme="minorHAnsi" w:hint="eastAsia"/>
          <w:sz w:val="24"/>
        </w:rPr>
        <w:t>다.</w:t>
      </w:r>
    </w:p>
    <w:p w14:paraId="64559E15" w14:textId="77777777" w:rsidR="00244686" w:rsidRPr="001A00C8" w:rsidRDefault="00244686" w:rsidP="005C030E">
      <w:pPr>
        <w:wordWrap/>
        <w:spacing w:before="40" w:after="40" w:line="420" w:lineRule="exact"/>
        <w:rPr>
          <w:rFonts w:asciiTheme="minorHAnsi" w:eastAsiaTheme="minorHAnsi" w:hAnsiTheme="minorHAnsi"/>
          <w:sz w:val="24"/>
        </w:rPr>
      </w:pPr>
    </w:p>
    <w:p w14:paraId="079DC62E" w14:textId="71EECAE5" w:rsidR="005C030E" w:rsidRPr="005C030E" w:rsidRDefault="005C030E" w:rsidP="005C030E">
      <w:pPr>
        <w:wordWrap/>
        <w:spacing w:before="40" w:after="40" w:line="420" w:lineRule="exact"/>
        <w:rPr>
          <w:rFonts w:asciiTheme="minorHAnsi" w:eastAsiaTheme="minorHAnsi" w:hAnsiTheme="minorHAnsi"/>
          <w:sz w:val="24"/>
        </w:rPr>
      </w:pPr>
      <w:r w:rsidRPr="001A00C8">
        <w:rPr>
          <w:rFonts w:asciiTheme="minorHAnsi" w:eastAsiaTheme="minorHAnsi" w:hAnsiTheme="minorHAnsi"/>
          <w:sz w:val="24"/>
        </w:rPr>
        <w:t>전동 모터로 개폐</w:t>
      </w:r>
      <w:r w:rsidR="00A94618" w:rsidRPr="001A00C8">
        <w:rPr>
          <w:rFonts w:asciiTheme="minorHAnsi" w:eastAsiaTheme="minorHAnsi" w:hAnsiTheme="minorHAnsi" w:hint="eastAsia"/>
          <w:sz w:val="24"/>
        </w:rPr>
        <w:t>되</w:t>
      </w:r>
      <w:r w:rsidRPr="001A00C8">
        <w:rPr>
          <w:rFonts w:asciiTheme="minorHAnsi" w:eastAsiaTheme="minorHAnsi" w:hAnsiTheme="minorHAnsi"/>
          <w:sz w:val="24"/>
        </w:rPr>
        <w:t>는 밸브인 MOV(Motor Operated Valve)는 주기적인 점검이 필요하지만</w:t>
      </w:r>
      <w:r w:rsidR="00E87BBB">
        <w:rPr>
          <w:rFonts w:asciiTheme="minorHAnsi" w:eastAsiaTheme="minorHAnsi" w:hAnsiTheme="minorHAnsi" w:hint="eastAsia"/>
          <w:sz w:val="24"/>
        </w:rPr>
        <w:t>,</w:t>
      </w:r>
      <w:r w:rsidRPr="001A00C8">
        <w:rPr>
          <w:rFonts w:asciiTheme="minorHAnsi" w:eastAsiaTheme="minorHAnsi" w:hAnsiTheme="minorHAnsi"/>
          <w:sz w:val="24"/>
        </w:rPr>
        <w:t xml:space="preserve"> 수량이 매우 많고 전체 </w:t>
      </w:r>
      <w:r w:rsidRPr="005C030E">
        <w:rPr>
          <w:rFonts w:asciiTheme="minorHAnsi" w:eastAsiaTheme="minorHAnsi" w:hAnsiTheme="minorHAnsi"/>
          <w:sz w:val="24"/>
        </w:rPr>
        <w:t>공정에 무작위로 분포되어 위치 파악에 많은 시간이 소요되었다. 이러한 MOV의 관리를 위해 구글어스 및 3D 모델링을 기반으로 한</w:t>
      </w:r>
      <w:r w:rsidR="0062257D">
        <w:rPr>
          <w:rFonts w:asciiTheme="minorHAnsi" w:eastAsiaTheme="minorHAnsi" w:hAnsiTheme="minorHAnsi" w:hint="eastAsia"/>
          <w:sz w:val="24"/>
        </w:rPr>
        <w:t xml:space="preserve"> </w:t>
      </w:r>
      <w:r w:rsidR="003D31B0">
        <w:rPr>
          <w:rFonts w:asciiTheme="minorHAnsi" w:eastAsiaTheme="minorHAnsi" w:hAnsiTheme="minorHAnsi"/>
          <w:sz w:val="24"/>
        </w:rPr>
        <w:t>‘</w:t>
      </w:r>
      <w:r w:rsidR="003D31B0" w:rsidRPr="003D31B0">
        <w:rPr>
          <w:rFonts w:asciiTheme="minorHAnsi" w:eastAsiaTheme="minorHAnsi" w:hAnsiTheme="minorHAnsi"/>
          <w:sz w:val="24"/>
        </w:rPr>
        <w:t>MOVision</w:t>
      </w:r>
      <w:r w:rsidR="00E148D7">
        <w:rPr>
          <w:rFonts w:asciiTheme="minorHAnsi" w:eastAsiaTheme="minorHAnsi" w:hAnsiTheme="minorHAnsi"/>
          <w:sz w:val="24"/>
        </w:rPr>
        <w:t>’</w:t>
      </w:r>
      <w:r w:rsidR="00C76010">
        <w:rPr>
          <w:rFonts w:asciiTheme="minorHAnsi" w:eastAsiaTheme="minorHAnsi" w:hAnsiTheme="minorHAnsi" w:hint="eastAsia"/>
          <w:sz w:val="24"/>
        </w:rPr>
        <w:t xml:space="preserve"> 앱을</w:t>
      </w:r>
      <w:r w:rsidRPr="005C030E">
        <w:rPr>
          <w:rFonts w:asciiTheme="minorHAnsi" w:eastAsiaTheme="minorHAnsi" w:hAnsiTheme="minorHAnsi"/>
          <w:sz w:val="24"/>
        </w:rPr>
        <w:t xml:space="preserve"> 개발했다. 이 앱을 통해 MOV의 위치를 구글어스에 표시하고 상세 정보를 3D 모델로 제공해 작업 속도를 대폭 높였으며, 작업 완료 시 색상이 변하도록 설계해 잔여 작업</w:t>
      </w:r>
      <w:r w:rsidRPr="005C030E">
        <w:rPr>
          <w:rFonts w:asciiTheme="minorHAnsi" w:eastAsiaTheme="minorHAnsi" w:hAnsiTheme="minorHAnsi" w:hint="eastAsia"/>
          <w:sz w:val="24"/>
        </w:rPr>
        <w:t>의</w:t>
      </w:r>
      <w:r w:rsidRPr="005C030E">
        <w:rPr>
          <w:rFonts w:asciiTheme="minorHAnsi" w:eastAsiaTheme="minorHAnsi" w:hAnsiTheme="minorHAnsi"/>
          <w:sz w:val="24"/>
        </w:rPr>
        <w:t xml:space="preserve"> 가시성까지 확보했다.</w:t>
      </w:r>
    </w:p>
    <w:p w14:paraId="4AC889B5" w14:textId="77777777" w:rsidR="005C030E" w:rsidRPr="005C030E" w:rsidRDefault="005C030E" w:rsidP="005C030E">
      <w:pPr>
        <w:wordWrap/>
        <w:spacing w:before="40" w:after="40" w:line="420" w:lineRule="exact"/>
        <w:rPr>
          <w:rFonts w:asciiTheme="minorHAnsi" w:eastAsiaTheme="minorHAnsi" w:hAnsiTheme="minorHAnsi"/>
          <w:sz w:val="24"/>
        </w:rPr>
      </w:pPr>
    </w:p>
    <w:p w14:paraId="0A57CB09" w14:textId="5FF29E29" w:rsidR="005C030E" w:rsidRPr="005C030E" w:rsidRDefault="005C030E" w:rsidP="005C030E">
      <w:pPr>
        <w:wordWrap/>
        <w:spacing w:before="40" w:after="40" w:line="420" w:lineRule="exact"/>
        <w:rPr>
          <w:rFonts w:asciiTheme="minorHAnsi" w:eastAsiaTheme="minorHAnsi" w:hAnsiTheme="minorHAnsi"/>
          <w:sz w:val="24"/>
        </w:rPr>
      </w:pPr>
      <w:r w:rsidRPr="005C030E">
        <w:rPr>
          <w:rFonts w:asciiTheme="minorHAnsi" w:eastAsiaTheme="minorHAnsi" w:hAnsiTheme="minorHAnsi" w:hint="eastAsia"/>
          <w:sz w:val="24"/>
        </w:rPr>
        <w:t>또한</w:t>
      </w:r>
      <w:r w:rsidRPr="005C030E">
        <w:rPr>
          <w:rFonts w:asciiTheme="minorHAnsi" w:eastAsiaTheme="minorHAnsi" w:hAnsiTheme="minorHAnsi"/>
          <w:sz w:val="24"/>
        </w:rPr>
        <w:t>, 히터 내부의 일부 튜브는 구조적 특성상 청소가 어려워 이물질 축적에 따른 열효율 저하 문제가 있었다. GS칼텍스는 이를 개선하기 위해 튜브 클리닝 로봇을 도입했으며, 로봇을 활용해 청소 사각지대까지 정밀하게 관리함으로써 열효율 개선과 연료 사용량 절감 효과가 기대된다.</w:t>
      </w:r>
    </w:p>
    <w:p w14:paraId="3C391F07" w14:textId="77777777" w:rsidR="003C6CF0" w:rsidRDefault="003C6CF0" w:rsidP="005C030E">
      <w:pPr>
        <w:wordWrap/>
        <w:spacing w:before="40" w:after="40" w:line="420" w:lineRule="exact"/>
        <w:rPr>
          <w:rFonts w:asciiTheme="minorHAnsi" w:eastAsiaTheme="minorHAnsi" w:hAnsiTheme="minorHAnsi"/>
          <w:sz w:val="24"/>
        </w:rPr>
      </w:pPr>
    </w:p>
    <w:p w14:paraId="718EB63A" w14:textId="2D19D741" w:rsidR="005C030E" w:rsidRDefault="005201E8" w:rsidP="005C030E">
      <w:pPr>
        <w:wordWrap/>
        <w:spacing w:before="40" w:after="40" w:line="420" w:lineRule="exact"/>
        <w:rPr>
          <w:rFonts w:asciiTheme="minorHAnsi" w:eastAsiaTheme="minorHAnsi" w:hAnsiTheme="minorHAnsi"/>
          <w:sz w:val="24"/>
        </w:rPr>
      </w:pPr>
      <w:r>
        <w:rPr>
          <w:rFonts w:asciiTheme="minorHAnsi" w:eastAsiaTheme="minorHAnsi" w:hAnsiTheme="minorHAnsi" w:hint="eastAsia"/>
          <w:sz w:val="24"/>
        </w:rPr>
        <w:t>아울러,</w:t>
      </w:r>
      <w:r w:rsidR="00DD6CB1">
        <w:rPr>
          <w:rFonts w:asciiTheme="minorHAnsi" w:eastAsiaTheme="minorHAnsi" w:hAnsiTheme="minorHAnsi" w:hint="eastAsia"/>
          <w:sz w:val="24"/>
        </w:rPr>
        <w:t xml:space="preserve"> </w:t>
      </w:r>
      <w:r w:rsidR="0093395F" w:rsidRPr="0093395F">
        <w:rPr>
          <w:rFonts w:asciiTheme="minorHAnsi" w:eastAsiaTheme="minorHAnsi" w:hAnsiTheme="minorHAnsi"/>
          <w:sz w:val="24"/>
        </w:rPr>
        <w:t>GS칼텍스는 다중 위험</w:t>
      </w:r>
      <w:r w:rsidR="00E87BBB">
        <w:rPr>
          <w:rFonts w:asciiTheme="minorHAnsi" w:eastAsiaTheme="minorHAnsi" w:hAnsiTheme="minorHAnsi" w:hint="eastAsia"/>
          <w:sz w:val="24"/>
        </w:rPr>
        <w:t xml:space="preserve"> </w:t>
      </w:r>
      <w:r w:rsidR="0093395F" w:rsidRPr="0093395F">
        <w:rPr>
          <w:rFonts w:asciiTheme="minorHAnsi" w:eastAsiaTheme="minorHAnsi" w:hAnsiTheme="minorHAnsi"/>
          <w:sz w:val="24"/>
        </w:rPr>
        <w:t xml:space="preserve">상황 판별이 가능한 AI CCTV를 </w:t>
      </w:r>
      <w:r w:rsidR="00F211D0">
        <w:rPr>
          <w:rFonts w:asciiTheme="minorHAnsi" w:eastAsiaTheme="minorHAnsi" w:hAnsiTheme="minorHAnsi" w:hint="eastAsia"/>
          <w:sz w:val="24"/>
        </w:rPr>
        <w:t>도입</w:t>
      </w:r>
      <w:r w:rsidR="0093395F" w:rsidRPr="0093395F">
        <w:rPr>
          <w:rFonts w:asciiTheme="minorHAnsi" w:eastAsiaTheme="minorHAnsi" w:hAnsiTheme="minorHAnsi"/>
          <w:sz w:val="24"/>
        </w:rPr>
        <w:t>해 TA 현장의 안전관리 체계를 고도화했다. 작업자의 보호구 착용 여부와 안전</w:t>
      </w:r>
      <w:r w:rsidR="00DE1D49">
        <w:rPr>
          <w:rFonts w:asciiTheme="minorHAnsi" w:eastAsiaTheme="minorHAnsi" w:hAnsiTheme="minorHAnsi" w:hint="eastAsia"/>
          <w:sz w:val="24"/>
        </w:rPr>
        <w:t xml:space="preserve"> </w:t>
      </w:r>
      <w:r w:rsidR="0093395F" w:rsidRPr="0093395F">
        <w:rPr>
          <w:rFonts w:asciiTheme="minorHAnsi" w:eastAsiaTheme="minorHAnsi" w:hAnsiTheme="minorHAnsi"/>
          <w:sz w:val="24"/>
        </w:rPr>
        <w:t xml:space="preserve">걸고리 </w:t>
      </w:r>
      <w:r w:rsidR="00D25DC2">
        <w:rPr>
          <w:rFonts w:asciiTheme="minorHAnsi" w:eastAsiaTheme="minorHAnsi" w:hAnsiTheme="minorHAnsi" w:hint="eastAsia"/>
          <w:sz w:val="24"/>
        </w:rPr>
        <w:t>착용</w:t>
      </w:r>
      <w:r w:rsidR="0093395F" w:rsidRPr="0093395F">
        <w:rPr>
          <w:rFonts w:asciiTheme="minorHAnsi" w:eastAsiaTheme="minorHAnsi" w:hAnsiTheme="minorHAnsi"/>
          <w:sz w:val="24"/>
        </w:rPr>
        <w:t xml:space="preserve">, 중장비 접근 등 다양한 위험 요소를 </w:t>
      </w:r>
      <w:r w:rsidR="00FA629C">
        <w:rPr>
          <w:rFonts w:asciiTheme="minorHAnsi" w:eastAsiaTheme="minorHAnsi" w:hAnsiTheme="minorHAnsi" w:hint="eastAsia"/>
          <w:sz w:val="24"/>
        </w:rPr>
        <w:t xml:space="preserve">동시에 </w:t>
      </w:r>
      <w:r w:rsidR="0093395F" w:rsidRPr="0093395F">
        <w:rPr>
          <w:rFonts w:asciiTheme="minorHAnsi" w:eastAsiaTheme="minorHAnsi" w:hAnsiTheme="minorHAnsi"/>
          <w:sz w:val="24"/>
        </w:rPr>
        <w:t xml:space="preserve">실시간으로 감지해 고위험 작업 구간을 </w:t>
      </w:r>
      <w:r w:rsidR="00B52698">
        <w:rPr>
          <w:rFonts w:asciiTheme="minorHAnsi" w:eastAsiaTheme="minorHAnsi" w:hAnsiTheme="minorHAnsi" w:hint="eastAsia"/>
          <w:sz w:val="24"/>
        </w:rPr>
        <w:t>보다</w:t>
      </w:r>
      <w:r w:rsidR="0093395F" w:rsidRPr="0093395F">
        <w:rPr>
          <w:rFonts w:asciiTheme="minorHAnsi" w:eastAsiaTheme="minorHAnsi" w:hAnsiTheme="minorHAnsi"/>
          <w:sz w:val="24"/>
        </w:rPr>
        <w:t xml:space="preserve"> 효과적으로 관리할 수 있다</w:t>
      </w:r>
      <w:r w:rsidR="00FC4149">
        <w:rPr>
          <w:rFonts w:asciiTheme="minorHAnsi" w:eastAsiaTheme="minorHAnsi" w:hAnsiTheme="minorHAnsi" w:hint="eastAsia"/>
          <w:sz w:val="24"/>
        </w:rPr>
        <w:t>.</w:t>
      </w:r>
    </w:p>
    <w:p w14:paraId="0FDE121F" w14:textId="77777777" w:rsidR="00FC4149" w:rsidRPr="009B1DB2" w:rsidRDefault="00FC4149" w:rsidP="005C030E">
      <w:pPr>
        <w:wordWrap/>
        <w:spacing w:before="40" w:after="40" w:line="420" w:lineRule="exact"/>
        <w:rPr>
          <w:rFonts w:asciiTheme="minorHAnsi" w:eastAsiaTheme="minorHAnsi" w:hAnsiTheme="minorHAnsi"/>
          <w:sz w:val="24"/>
        </w:rPr>
      </w:pPr>
    </w:p>
    <w:p w14:paraId="28F71C72" w14:textId="5B6F5217" w:rsidR="00340F49" w:rsidRPr="009B1DB2" w:rsidRDefault="00E95237" w:rsidP="005C030E">
      <w:pPr>
        <w:wordWrap/>
        <w:spacing w:before="40" w:after="40" w:line="420" w:lineRule="exact"/>
        <w:rPr>
          <w:rFonts w:asciiTheme="minorHAnsi" w:eastAsiaTheme="minorHAnsi" w:hAnsiTheme="minorHAnsi"/>
          <w:sz w:val="24"/>
        </w:rPr>
      </w:pPr>
      <w:r w:rsidRPr="009B1DB2">
        <w:rPr>
          <w:rFonts w:asciiTheme="minorHAnsi" w:eastAsiaTheme="minorHAnsi" w:hAnsiTheme="minorHAnsi" w:hint="eastAsia"/>
          <w:sz w:val="24"/>
        </w:rPr>
        <w:t>한편</w:t>
      </w:r>
      <w:r w:rsidRPr="009B1DB2">
        <w:rPr>
          <w:rFonts w:asciiTheme="minorHAnsi" w:eastAsiaTheme="minorHAnsi" w:hAnsiTheme="minorHAnsi"/>
          <w:sz w:val="24"/>
        </w:rPr>
        <w:t>, GS칼텍스는 TA에서 안전을 최우선 가치로 두고 작업을 수행</w:t>
      </w:r>
      <w:r w:rsidR="000F5959">
        <w:rPr>
          <w:rFonts w:asciiTheme="minorHAnsi" w:eastAsiaTheme="minorHAnsi" w:hAnsiTheme="minorHAnsi" w:hint="eastAsia"/>
          <w:sz w:val="24"/>
        </w:rPr>
        <w:t>해 왔으</w:t>
      </w:r>
      <w:r w:rsidRPr="009B1DB2">
        <w:rPr>
          <w:rFonts w:asciiTheme="minorHAnsi" w:eastAsiaTheme="minorHAnsi" w:hAnsiTheme="minorHAnsi"/>
          <w:sz w:val="24"/>
        </w:rPr>
        <w:t>며, 이러한 안전 중심 경영은 일상적인 사업장 운영 전반에도 적용되고 있다. 일례로 GS칼텍스는 정기적으로 전사 SLC(Safety Leadership Committee)를 개최해 안전·보건·환경</w:t>
      </w:r>
      <w:r w:rsidRPr="009B1DB2">
        <w:rPr>
          <w:rFonts w:asciiTheme="minorHAnsi" w:eastAsiaTheme="minorHAnsi" w:hAnsiTheme="minorHAnsi" w:hint="eastAsia"/>
          <w:sz w:val="24"/>
        </w:rPr>
        <w:t xml:space="preserve"> </w:t>
      </w:r>
      <w:r w:rsidRPr="009B1DB2">
        <w:rPr>
          <w:rFonts w:asciiTheme="minorHAnsi" w:eastAsiaTheme="minorHAnsi" w:hAnsiTheme="minorHAnsi"/>
          <w:sz w:val="24"/>
        </w:rPr>
        <w:t>성과를 점검하고, 우수</w:t>
      </w:r>
      <w:r w:rsidR="007E6659">
        <w:rPr>
          <w:rFonts w:asciiTheme="minorHAnsi" w:eastAsiaTheme="minorHAnsi" w:hAnsiTheme="minorHAnsi" w:hint="eastAsia"/>
          <w:sz w:val="24"/>
        </w:rPr>
        <w:t xml:space="preserve"> </w:t>
      </w:r>
      <w:r w:rsidRPr="009B1DB2">
        <w:rPr>
          <w:rFonts w:asciiTheme="minorHAnsi" w:eastAsiaTheme="minorHAnsi" w:hAnsiTheme="minorHAnsi"/>
          <w:sz w:val="24"/>
        </w:rPr>
        <w:t>사례 공유 및 안전 정책과 전략 등 주요 이슈를 논의하고 있다. 특히 여수공장뿐만 아니라 물류센터, 기술연구소, 국내외 자회사 등 전 사업 현장에 안전문화변화 프로그램을 도입하여 구성원들의 자</w:t>
      </w:r>
      <w:r w:rsidRPr="009B1DB2">
        <w:rPr>
          <w:rFonts w:asciiTheme="minorHAnsi" w:eastAsiaTheme="minorHAnsi" w:hAnsiTheme="minorHAnsi" w:hint="eastAsia"/>
          <w:sz w:val="24"/>
        </w:rPr>
        <w:t>발적</w:t>
      </w:r>
      <w:r w:rsidRPr="009B1DB2">
        <w:rPr>
          <w:rFonts w:asciiTheme="minorHAnsi" w:eastAsiaTheme="minorHAnsi" w:hAnsiTheme="minorHAnsi"/>
          <w:sz w:val="24"/>
        </w:rPr>
        <w:t xml:space="preserve"> 안전</w:t>
      </w:r>
      <w:r w:rsidR="00E3065C">
        <w:rPr>
          <w:rFonts w:asciiTheme="minorHAnsi" w:eastAsiaTheme="minorHAnsi" w:hAnsiTheme="minorHAnsi" w:hint="eastAsia"/>
          <w:sz w:val="24"/>
        </w:rPr>
        <w:t xml:space="preserve"> </w:t>
      </w:r>
      <w:r w:rsidRPr="009B1DB2">
        <w:rPr>
          <w:rFonts w:asciiTheme="minorHAnsi" w:eastAsiaTheme="minorHAnsi" w:hAnsiTheme="minorHAnsi"/>
          <w:sz w:val="24"/>
        </w:rPr>
        <w:t>활동을 장려하고, 안전</w:t>
      </w:r>
      <w:r w:rsidR="00E3065C">
        <w:rPr>
          <w:rFonts w:asciiTheme="minorHAnsi" w:eastAsiaTheme="minorHAnsi" w:hAnsiTheme="minorHAnsi" w:hint="eastAsia"/>
          <w:sz w:val="24"/>
        </w:rPr>
        <w:t xml:space="preserve"> </w:t>
      </w:r>
      <w:r w:rsidRPr="009B1DB2">
        <w:rPr>
          <w:rFonts w:asciiTheme="minorHAnsi" w:eastAsiaTheme="minorHAnsi" w:hAnsiTheme="minorHAnsi"/>
          <w:sz w:val="24"/>
        </w:rPr>
        <w:t>리더십 실천</w:t>
      </w:r>
      <w:r w:rsidR="00E3065C">
        <w:rPr>
          <w:rFonts w:asciiTheme="minorHAnsi" w:eastAsiaTheme="minorHAnsi" w:hAnsiTheme="minorHAnsi" w:hint="eastAsia"/>
          <w:sz w:val="24"/>
        </w:rPr>
        <w:t xml:space="preserve"> </w:t>
      </w:r>
      <w:r w:rsidRPr="009B1DB2">
        <w:rPr>
          <w:rFonts w:asciiTheme="minorHAnsi" w:eastAsiaTheme="minorHAnsi" w:hAnsiTheme="minorHAnsi"/>
          <w:sz w:val="24"/>
        </w:rPr>
        <w:t>가이드를 마련하여 리더부터 안전을 솔선수범하여 실천하도록 함으로써 안전의식 고취와 상호</w:t>
      </w:r>
      <w:r w:rsidRPr="009B1DB2">
        <w:rPr>
          <w:rFonts w:asciiTheme="minorHAnsi" w:eastAsiaTheme="minorHAnsi" w:hAnsiTheme="minorHAnsi" w:hint="eastAsia"/>
          <w:sz w:val="24"/>
        </w:rPr>
        <w:t xml:space="preserve"> </w:t>
      </w:r>
      <w:r w:rsidRPr="009B1DB2">
        <w:rPr>
          <w:rFonts w:asciiTheme="minorHAnsi" w:eastAsiaTheme="minorHAnsi" w:hAnsiTheme="minorHAnsi"/>
          <w:sz w:val="24"/>
        </w:rPr>
        <w:t>협력적인 안전</w:t>
      </w:r>
      <w:r w:rsidR="00E3065C">
        <w:rPr>
          <w:rFonts w:asciiTheme="minorHAnsi" w:eastAsiaTheme="minorHAnsi" w:hAnsiTheme="minorHAnsi" w:hint="eastAsia"/>
          <w:sz w:val="24"/>
        </w:rPr>
        <w:t xml:space="preserve"> </w:t>
      </w:r>
      <w:r w:rsidRPr="009B1DB2">
        <w:rPr>
          <w:rFonts w:asciiTheme="minorHAnsi" w:eastAsiaTheme="minorHAnsi" w:hAnsiTheme="minorHAnsi"/>
          <w:sz w:val="24"/>
        </w:rPr>
        <w:t>문화 확산을 위해 지속적으로 노력하고 있다.</w:t>
      </w:r>
    </w:p>
    <w:p w14:paraId="1B9B4EE1" w14:textId="77777777" w:rsidR="003E1D80" w:rsidRPr="003E1D80" w:rsidRDefault="003E1D80" w:rsidP="003E1D80">
      <w:pPr>
        <w:wordWrap/>
        <w:spacing w:before="40" w:after="40" w:line="420" w:lineRule="exact"/>
        <w:rPr>
          <w:rFonts w:asciiTheme="minorHAnsi" w:eastAsiaTheme="minorHAnsi" w:hAnsiTheme="minorHAnsi"/>
          <w:sz w:val="24"/>
        </w:rPr>
      </w:pPr>
    </w:p>
    <w:p w14:paraId="6B575D1F" w14:textId="79AA6E9F" w:rsidR="004252DD" w:rsidRPr="00E753C1" w:rsidRDefault="003E1D80" w:rsidP="003E1D80">
      <w:pPr>
        <w:wordWrap/>
        <w:spacing w:before="40" w:after="40" w:line="420" w:lineRule="exact"/>
        <w:rPr>
          <w:rFonts w:asciiTheme="minorHAnsi" w:eastAsiaTheme="minorHAnsi" w:hAnsiTheme="minorHAnsi"/>
          <w:sz w:val="24"/>
        </w:rPr>
      </w:pPr>
      <w:r w:rsidRPr="003E1D80">
        <w:rPr>
          <w:rFonts w:asciiTheme="minorHAnsi" w:eastAsiaTheme="minorHAnsi" w:hAnsiTheme="minorHAnsi"/>
          <w:sz w:val="24"/>
        </w:rPr>
        <w:t xml:space="preserve">GS칼텍스 허세홍 부회장은 "이번 TA는 현장의 경험과 디지털·AI 기술이 결합해 </w:t>
      </w:r>
      <w:r w:rsidR="00562A31">
        <w:rPr>
          <w:rFonts w:asciiTheme="minorHAnsi" w:eastAsiaTheme="minorHAnsi" w:hAnsiTheme="minorHAnsi" w:hint="eastAsia"/>
          <w:sz w:val="24"/>
        </w:rPr>
        <w:t>효</w:t>
      </w:r>
      <w:r w:rsidR="005D2B97">
        <w:rPr>
          <w:rFonts w:asciiTheme="minorHAnsi" w:eastAsiaTheme="minorHAnsi" w:hAnsiTheme="minorHAnsi" w:hint="eastAsia"/>
          <w:sz w:val="24"/>
        </w:rPr>
        <w:t>율성</w:t>
      </w:r>
      <w:r w:rsidR="00562A31">
        <w:rPr>
          <w:rFonts w:asciiTheme="minorHAnsi" w:eastAsiaTheme="minorHAnsi" w:hAnsiTheme="minorHAnsi" w:hint="eastAsia"/>
          <w:sz w:val="24"/>
        </w:rPr>
        <w:t xml:space="preserve">과 안전을 </w:t>
      </w:r>
      <w:r w:rsidRPr="003E1D80">
        <w:rPr>
          <w:rFonts w:asciiTheme="minorHAnsi" w:eastAsiaTheme="minorHAnsi" w:hAnsiTheme="minorHAnsi"/>
          <w:sz w:val="24"/>
        </w:rPr>
        <w:t>동시에 높인 의미있는 사례"라며 "앞으로도 DAX 전략을 기반으로 제조 현장의 혁신을 가속화하고 미래 경쟁력 확보에 힘쓰겠다"고 밝혔다</w:t>
      </w:r>
      <w:r w:rsidR="005D2739">
        <w:rPr>
          <w:rFonts w:asciiTheme="minorHAnsi" w:eastAsiaTheme="minorHAnsi" w:hAnsiTheme="minorHAnsi" w:hint="eastAsia"/>
          <w:sz w:val="24"/>
        </w:rPr>
        <w:t>.</w:t>
      </w:r>
    </w:p>
    <w:p w14:paraId="4352333D" w14:textId="0FA95915" w:rsidR="00515E7A" w:rsidRDefault="00515E7A" w:rsidP="00515E7A">
      <w:pPr>
        <w:wordWrap/>
        <w:spacing w:before="40" w:after="40" w:line="420" w:lineRule="exact"/>
        <w:rPr>
          <w:rFonts w:asciiTheme="minorHAnsi" w:eastAsiaTheme="minorHAnsi" w:hAnsiTheme="minorHAnsi"/>
          <w:sz w:val="24"/>
        </w:rPr>
      </w:pPr>
      <w:r w:rsidRPr="00515E7A">
        <w:rPr>
          <w:rFonts w:asciiTheme="minorHAnsi" w:eastAsiaTheme="minorHAnsi" w:hAnsiTheme="minorHAnsi"/>
          <w:noProof/>
          <w:sz w:val="24"/>
        </w:rPr>
        <w:drawing>
          <wp:anchor distT="0" distB="0" distL="114300" distR="114300" simplePos="0" relativeHeight="251658241" behindDoc="0" locked="0" layoutInCell="1" allowOverlap="1" wp14:anchorId="35C78BFD" wp14:editId="70EAA00F">
            <wp:simplePos x="0" y="0"/>
            <wp:positionH relativeFrom="column">
              <wp:posOffset>-317</wp:posOffset>
            </wp:positionH>
            <wp:positionV relativeFrom="paragraph">
              <wp:posOffset>-318</wp:posOffset>
            </wp:positionV>
            <wp:extent cx="5759450" cy="3242945"/>
            <wp:effectExtent l="0" t="0" r="0" b="0"/>
            <wp:wrapSquare wrapText="bothSides"/>
            <wp:docPr id="193924834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3242945"/>
                    </a:xfrm>
                    <a:prstGeom prst="rect">
                      <a:avLst/>
                    </a:prstGeom>
                    <a:noFill/>
                    <a:ln>
                      <a:noFill/>
                    </a:ln>
                  </pic:spPr>
                </pic:pic>
              </a:graphicData>
            </a:graphic>
          </wp:anchor>
        </w:drawing>
      </w:r>
      <w:r w:rsidR="00FC51D0">
        <w:rPr>
          <w:rFonts w:asciiTheme="minorHAnsi" w:eastAsiaTheme="minorHAnsi" w:hAnsiTheme="minorHAnsi" w:hint="eastAsia"/>
          <w:sz w:val="24"/>
        </w:rPr>
        <w:t xml:space="preserve">[사진1] </w:t>
      </w:r>
      <w:r w:rsidR="0041074D">
        <w:rPr>
          <w:rFonts w:asciiTheme="minorHAnsi" w:eastAsiaTheme="minorHAnsi" w:hAnsiTheme="minorHAnsi" w:hint="eastAsia"/>
          <w:sz w:val="24"/>
        </w:rPr>
        <w:t>GS칼텍스 여수공장 상반기 대정비작업 현장</w:t>
      </w:r>
    </w:p>
    <w:p w14:paraId="5C19E024" w14:textId="77777777" w:rsidR="00497469" w:rsidRDefault="00497469" w:rsidP="00515E7A">
      <w:pPr>
        <w:wordWrap/>
        <w:spacing w:before="40" w:after="40" w:line="420" w:lineRule="exact"/>
        <w:rPr>
          <w:rFonts w:asciiTheme="minorHAnsi" w:eastAsiaTheme="minorHAnsi" w:hAnsiTheme="minorHAnsi"/>
          <w:sz w:val="24"/>
        </w:rPr>
      </w:pPr>
    </w:p>
    <w:p w14:paraId="30033710" w14:textId="77777777" w:rsidR="00497469" w:rsidRDefault="00497469" w:rsidP="00515E7A">
      <w:pPr>
        <w:wordWrap/>
        <w:spacing w:before="40" w:after="40" w:line="420" w:lineRule="exact"/>
        <w:rPr>
          <w:rFonts w:asciiTheme="minorHAnsi" w:eastAsiaTheme="minorHAnsi" w:hAnsiTheme="minorHAnsi" w:hint="eastAsia"/>
          <w:sz w:val="24"/>
        </w:rPr>
      </w:pPr>
    </w:p>
    <w:p w14:paraId="619A5FCC" w14:textId="0C996F19" w:rsidR="00A47314" w:rsidRPr="00A47314" w:rsidRDefault="005559BC" w:rsidP="00A47314">
      <w:pPr>
        <w:wordWrap/>
        <w:spacing w:before="40" w:after="40" w:line="420" w:lineRule="exact"/>
        <w:rPr>
          <w:rFonts w:asciiTheme="minorHAnsi" w:eastAsiaTheme="minorHAnsi" w:hAnsiTheme="minorHAnsi"/>
          <w:sz w:val="24"/>
        </w:rPr>
      </w:pPr>
      <w:r w:rsidRPr="00FC51D0">
        <w:rPr>
          <w:rFonts w:asciiTheme="minorHAnsi" w:eastAsiaTheme="minorHAnsi" w:hAnsiTheme="minorHAnsi"/>
          <w:noProof/>
          <w:sz w:val="24"/>
        </w:rPr>
        <w:drawing>
          <wp:anchor distT="0" distB="0" distL="114300" distR="114300" simplePos="0" relativeHeight="251658242" behindDoc="0" locked="0" layoutInCell="1" allowOverlap="1" wp14:anchorId="40D9DAA3" wp14:editId="33B209AE">
            <wp:simplePos x="0" y="0"/>
            <wp:positionH relativeFrom="column">
              <wp:posOffset>23495</wp:posOffset>
            </wp:positionH>
            <wp:positionV relativeFrom="paragraph">
              <wp:posOffset>501015</wp:posOffset>
            </wp:positionV>
            <wp:extent cx="5759450" cy="3245485"/>
            <wp:effectExtent l="0" t="0" r="0" b="0"/>
            <wp:wrapSquare wrapText="bothSides"/>
            <wp:docPr id="433024347"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3245485"/>
                    </a:xfrm>
                    <a:prstGeom prst="rect">
                      <a:avLst/>
                    </a:prstGeom>
                    <a:noFill/>
                    <a:ln>
                      <a:noFill/>
                    </a:ln>
                  </pic:spPr>
                </pic:pic>
              </a:graphicData>
            </a:graphic>
          </wp:anchor>
        </w:drawing>
      </w:r>
      <w:r w:rsidR="0098196E">
        <w:rPr>
          <w:rFonts w:asciiTheme="minorHAnsi" w:eastAsiaTheme="minorHAnsi" w:hAnsiTheme="minorHAnsi" w:hint="eastAsia"/>
          <w:sz w:val="24"/>
        </w:rPr>
        <w:t>[사진</w:t>
      </w:r>
      <w:r w:rsidR="0041074D">
        <w:rPr>
          <w:rFonts w:asciiTheme="minorHAnsi" w:eastAsiaTheme="minorHAnsi" w:hAnsiTheme="minorHAnsi" w:hint="eastAsia"/>
          <w:sz w:val="24"/>
        </w:rPr>
        <w:t>2</w:t>
      </w:r>
      <w:r w:rsidR="00916664">
        <w:rPr>
          <w:rFonts w:asciiTheme="minorHAnsi" w:eastAsiaTheme="minorHAnsi" w:hAnsiTheme="minorHAnsi" w:hint="eastAsia"/>
          <w:sz w:val="24"/>
        </w:rPr>
        <w:t xml:space="preserve">] </w:t>
      </w:r>
      <w:r w:rsidR="0041074D">
        <w:rPr>
          <w:rFonts w:asciiTheme="minorHAnsi" w:eastAsiaTheme="minorHAnsi" w:hAnsiTheme="minorHAnsi" w:hint="eastAsia"/>
          <w:sz w:val="24"/>
        </w:rPr>
        <w:t>튜브 클리닝 로봇</w:t>
      </w:r>
    </w:p>
    <w:sectPr w:rsidR="00A47314" w:rsidRPr="00A47314">
      <w:headerReference w:type="default" r:id="rId13"/>
      <w:footerReference w:type="default" r:id="rId14"/>
      <w:pgSz w:w="11906" w:h="16838" w:code="9"/>
      <w:pgMar w:top="1418" w:right="1418" w:bottom="1247" w:left="1418" w:header="851" w:footer="85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C98E3" w14:textId="77777777" w:rsidR="006F19BC" w:rsidRDefault="006F19BC">
      <w:r>
        <w:separator/>
      </w:r>
    </w:p>
  </w:endnote>
  <w:endnote w:type="continuationSeparator" w:id="0">
    <w:p w14:paraId="56B20DEB" w14:textId="77777777" w:rsidR="006F19BC" w:rsidRDefault="006F19BC">
      <w:r>
        <w:continuationSeparator/>
      </w:r>
    </w:p>
  </w:endnote>
  <w:endnote w:type="continuationNotice" w:id="1">
    <w:p w14:paraId="572B6324" w14:textId="77777777" w:rsidR="006F19BC" w:rsidRDefault="006F19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ulim">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B5358" w14:textId="4C5616E0" w:rsidR="006700B1" w:rsidRDefault="006700B1">
    <w:pPr>
      <w:ind w:left="400"/>
      <w:jc w:val="center"/>
      <w:rPr>
        <w:rFonts w:ascii="Arial" w:hAnsi="Arial" w:cs="Arial"/>
        <w:sz w:val="22"/>
      </w:rPr>
    </w:pPr>
    <w:r>
      <w:rPr>
        <w:rFonts w:ascii="Arial" w:hAnsi="Arial" w:cs="Arial"/>
        <w:sz w:val="22"/>
      </w:rPr>
      <w:fldChar w:fldCharType="begin"/>
    </w:r>
    <w:r>
      <w:rPr>
        <w:rFonts w:ascii="Arial" w:hAnsi="Arial" w:cs="Arial"/>
        <w:sz w:val="22"/>
      </w:rPr>
      <w:instrText xml:space="preserve"> PAGE   \* MERGEFORMAT </w:instrText>
    </w:r>
    <w:r>
      <w:rPr>
        <w:rFonts w:ascii="Arial" w:hAnsi="Arial" w:cs="Arial"/>
        <w:sz w:val="22"/>
      </w:rPr>
      <w:fldChar w:fldCharType="separate"/>
    </w:r>
    <w:r>
      <w:rPr>
        <w:rFonts w:ascii="Arial" w:hAnsi="Arial" w:cs="Arial"/>
        <w:noProof/>
        <w:sz w:val="22"/>
        <w:lang w:val="ko-KR"/>
      </w:rPr>
      <w:t>1</w:t>
    </w:r>
    <w:r>
      <w:rPr>
        <w:rFonts w:ascii="Arial" w:hAnsi="Arial" w:cs="Arial"/>
        <w:sz w:val="22"/>
      </w:rPr>
      <w:fldChar w:fldCharType="end"/>
    </w:r>
    <w:r>
      <w:rPr>
        <w:rFonts w:ascii="Arial" w:hAnsi="Arial" w:cs="Arial"/>
        <w:sz w:val="22"/>
      </w:rPr>
      <w:t>/</w:t>
    </w:r>
    <w:r w:rsidR="005559BC">
      <w:rPr>
        <w:rFonts w:ascii="Arial" w:hAnsi="Arial" w:cs="Arial" w:hint="eastAsia"/>
        <w:sz w:val="22"/>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DFBD9" w14:textId="77777777" w:rsidR="006F19BC" w:rsidRDefault="006F19BC">
      <w:r>
        <w:separator/>
      </w:r>
    </w:p>
  </w:footnote>
  <w:footnote w:type="continuationSeparator" w:id="0">
    <w:p w14:paraId="4379493B" w14:textId="77777777" w:rsidR="006F19BC" w:rsidRDefault="006F19BC">
      <w:r>
        <w:continuationSeparator/>
      </w:r>
    </w:p>
  </w:footnote>
  <w:footnote w:type="continuationNotice" w:id="1">
    <w:p w14:paraId="2397ED0C" w14:textId="77777777" w:rsidR="006F19BC" w:rsidRDefault="006F19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3461D" w14:textId="77777777" w:rsidR="006700B1" w:rsidRDefault="006700B1">
    <w:r>
      <w:rPr>
        <w:noProof/>
      </w:rPr>
      <w:drawing>
        <wp:anchor distT="0" distB="0" distL="114300" distR="114300" simplePos="0" relativeHeight="251658240" behindDoc="0" locked="0" layoutInCell="1" hidden="0" allowOverlap="1" wp14:anchorId="1CB53126" wp14:editId="6E2B3008">
          <wp:simplePos x="0" y="0"/>
          <wp:positionH relativeFrom="column">
            <wp:posOffset>-41408</wp:posOffset>
          </wp:positionH>
          <wp:positionV relativeFrom="paragraph">
            <wp:posOffset>-83185</wp:posOffset>
          </wp:positionV>
          <wp:extent cx="1150531" cy="414669"/>
          <wp:effectExtent l="0" t="0" r="0" b="0"/>
          <wp:wrapNone/>
          <wp:docPr id="832545164" name="shape2049">
            <a:extLst xmlns:a="http://schemas.openxmlformats.org/drawingml/2006/main">
              <a:ext uri="{FF2B5EF4-FFF2-40B4-BE49-F238E27FC236}">
                <a16:creationId xmlns:a16="http://schemas.microsoft.com/office/drawing/2014/main" id="{46792D89-6F33-4CB2-B071-55EDA17606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150531" cy="414669"/>
                  </a:xfrm>
                  <a:prstGeom prst="rect">
                    <a:avLst/>
                  </a:prstGeom>
                  <a:noFill/>
                  <a:ln>
                    <a:noFill/>
                    <a:miter lim="800000"/>
                  </a:ln>
                </pic:spPr>
              </pic:pic>
            </a:graphicData>
          </a:graphic>
        </wp:anchor>
      </w:drawing>
    </w:r>
    <w:r>
      <w:rPr>
        <w:noProof/>
      </w:rPr>
      <w:drawing>
        <wp:anchor distT="0" distB="0" distL="114300" distR="114300" simplePos="0" relativeHeight="251658241" behindDoc="0" locked="0" layoutInCell="1" hidden="0" allowOverlap="1" wp14:anchorId="09DE89B6" wp14:editId="3955C6B0">
          <wp:simplePos x="0" y="0"/>
          <wp:positionH relativeFrom="column">
            <wp:posOffset>-41408</wp:posOffset>
          </wp:positionH>
          <wp:positionV relativeFrom="paragraph">
            <wp:posOffset>-83185</wp:posOffset>
          </wp:positionV>
          <wp:extent cx="1150531" cy="414669"/>
          <wp:effectExtent l="0" t="0" r="0" b="0"/>
          <wp:wrapNone/>
          <wp:docPr id="463844997" name="shape2049">
            <a:extLst xmlns:a="http://schemas.openxmlformats.org/drawingml/2006/main">
              <a:ext uri="{FF2B5EF4-FFF2-40B4-BE49-F238E27FC236}">
                <a16:creationId xmlns:a16="http://schemas.microsoft.com/office/drawing/2014/main" id="{1720F4C8-876E-4581-BD75-B9373EDA13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150531" cy="414669"/>
                  </a:xfrm>
                  <a:prstGeom prst="rect">
                    <a:avLst/>
                  </a:prstGeom>
                  <a:noFill/>
                  <a:ln>
                    <a:noFill/>
                    <a:miter lim="800000"/>
                  </a:ln>
                </pic:spPr>
              </pic:pic>
            </a:graphicData>
          </a:graphic>
        </wp:anchor>
      </w:drawing>
    </w:r>
    <w:r>
      <w:rPr>
        <w:noProof/>
      </w:rPr>
      <w:drawing>
        <wp:anchor distT="0" distB="0" distL="114300" distR="114300" simplePos="0" relativeHeight="251658242" behindDoc="0" locked="0" layoutInCell="1" hidden="0" allowOverlap="1" wp14:anchorId="2AB410ED" wp14:editId="58FA1668">
          <wp:simplePos x="0" y="0"/>
          <wp:positionH relativeFrom="column">
            <wp:posOffset>-41408</wp:posOffset>
          </wp:positionH>
          <wp:positionV relativeFrom="paragraph">
            <wp:posOffset>-83185</wp:posOffset>
          </wp:positionV>
          <wp:extent cx="1150531" cy="414669"/>
          <wp:effectExtent l="0" t="0" r="0" b="0"/>
          <wp:wrapNone/>
          <wp:docPr id="445823173" name="shape2049">
            <a:extLst xmlns:a="http://schemas.openxmlformats.org/drawingml/2006/main">
              <a:ext uri="{FF2B5EF4-FFF2-40B4-BE49-F238E27FC236}">
                <a16:creationId xmlns:a16="http://schemas.microsoft.com/office/drawing/2014/main" id="{DA8B10D7-59E6-468F-AE9F-27CA7BB196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150531" cy="414669"/>
                  </a:xfrm>
                  <a:prstGeom prst="rect">
                    <a:avLst/>
                  </a:prstGeom>
                  <a:noFill/>
                  <a:ln>
                    <a:noFill/>
                    <a:miter lim="800000"/>
                  </a:ln>
                </pic:spPr>
              </pic:pic>
            </a:graphicData>
          </a:graphic>
        </wp:anchor>
      </w:drawing>
    </w:r>
    <w:r>
      <w:rPr>
        <w:noProof/>
      </w:rPr>
      <w:drawing>
        <wp:anchor distT="0" distB="0" distL="114300" distR="114300" simplePos="0" relativeHeight="251658243" behindDoc="0" locked="0" layoutInCell="1" hidden="0" allowOverlap="1" wp14:anchorId="0D3A8A79" wp14:editId="19DEECA5">
          <wp:simplePos x="0" y="0"/>
          <wp:positionH relativeFrom="column">
            <wp:posOffset>-41408</wp:posOffset>
          </wp:positionH>
          <wp:positionV relativeFrom="paragraph">
            <wp:posOffset>-83185</wp:posOffset>
          </wp:positionV>
          <wp:extent cx="1150531" cy="414669"/>
          <wp:effectExtent l="0" t="0" r="0" b="0"/>
          <wp:wrapNone/>
          <wp:docPr id="376713341" name="shape2049">
            <a:extLst xmlns:a="http://schemas.openxmlformats.org/drawingml/2006/main">
              <a:ext uri="{FF2B5EF4-FFF2-40B4-BE49-F238E27FC236}">
                <a16:creationId xmlns:a16="http://schemas.microsoft.com/office/drawing/2014/main" id="{2842A3A1-EADB-4EC2-AE4F-B546640384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150531" cy="414669"/>
                  </a:xfrm>
                  <a:prstGeom prst="rect">
                    <a:avLst/>
                  </a:prstGeom>
                  <a:noFill/>
                  <a:ln>
                    <a:noFill/>
                    <a:miter lim="800000"/>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596F0F"/>
    <w:multiLevelType w:val="hybridMultilevel"/>
    <w:tmpl w:val="6B94A2B4"/>
    <w:lvl w:ilvl="0" w:tplc="5284EAC0">
      <w:numFmt w:val="bullet"/>
      <w:lvlText w:val=""/>
      <w:lvlJc w:val="left"/>
      <w:pPr>
        <w:ind w:left="800" w:hanging="360"/>
      </w:pPr>
      <w:rPr>
        <w:rFonts w:ascii="Wingdings" w:eastAsiaTheme="minorEastAsia" w:hAnsi="Wingdings" w:cs="맑은 고딕"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793254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bordersDoNotSurroundHeader/>
  <w:bordersDoNotSurroundFooter/>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773"/>
    <w:rsid w:val="00002593"/>
    <w:rsid w:val="0000301E"/>
    <w:rsid w:val="00004CCA"/>
    <w:rsid w:val="00013F68"/>
    <w:rsid w:val="0001552D"/>
    <w:rsid w:val="00015A9B"/>
    <w:rsid w:val="00020D96"/>
    <w:rsid w:val="00021615"/>
    <w:rsid w:val="00021DA8"/>
    <w:rsid w:val="00024140"/>
    <w:rsid w:val="000271CB"/>
    <w:rsid w:val="00030262"/>
    <w:rsid w:val="00034478"/>
    <w:rsid w:val="0003713C"/>
    <w:rsid w:val="000402C1"/>
    <w:rsid w:val="000411FB"/>
    <w:rsid w:val="00043B7F"/>
    <w:rsid w:val="000459AC"/>
    <w:rsid w:val="00050120"/>
    <w:rsid w:val="00050417"/>
    <w:rsid w:val="0005164C"/>
    <w:rsid w:val="000605E3"/>
    <w:rsid w:val="00062E0D"/>
    <w:rsid w:val="00065CCD"/>
    <w:rsid w:val="00065E45"/>
    <w:rsid w:val="00066517"/>
    <w:rsid w:val="00071453"/>
    <w:rsid w:val="000754E4"/>
    <w:rsid w:val="000777EA"/>
    <w:rsid w:val="000822DF"/>
    <w:rsid w:val="00091267"/>
    <w:rsid w:val="00091BF9"/>
    <w:rsid w:val="00093103"/>
    <w:rsid w:val="00094D11"/>
    <w:rsid w:val="000A0637"/>
    <w:rsid w:val="000A2097"/>
    <w:rsid w:val="000A7869"/>
    <w:rsid w:val="000B0300"/>
    <w:rsid w:val="000B460C"/>
    <w:rsid w:val="000B4AE5"/>
    <w:rsid w:val="000B50CB"/>
    <w:rsid w:val="000B55F3"/>
    <w:rsid w:val="000B73DE"/>
    <w:rsid w:val="000B7C2E"/>
    <w:rsid w:val="000C048E"/>
    <w:rsid w:val="000C04CE"/>
    <w:rsid w:val="000C171F"/>
    <w:rsid w:val="000C3BB7"/>
    <w:rsid w:val="000C3FD5"/>
    <w:rsid w:val="000C5485"/>
    <w:rsid w:val="000C580B"/>
    <w:rsid w:val="000C7492"/>
    <w:rsid w:val="000C7878"/>
    <w:rsid w:val="000C7ACB"/>
    <w:rsid w:val="000D06BF"/>
    <w:rsid w:val="000D30BA"/>
    <w:rsid w:val="000D44B4"/>
    <w:rsid w:val="000D4A3C"/>
    <w:rsid w:val="000D4CD8"/>
    <w:rsid w:val="000D5003"/>
    <w:rsid w:val="000D6A75"/>
    <w:rsid w:val="000D73ED"/>
    <w:rsid w:val="000E09B8"/>
    <w:rsid w:val="000E119B"/>
    <w:rsid w:val="000E1792"/>
    <w:rsid w:val="000E2CC7"/>
    <w:rsid w:val="000E372D"/>
    <w:rsid w:val="000E4792"/>
    <w:rsid w:val="000E4E40"/>
    <w:rsid w:val="000E5082"/>
    <w:rsid w:val="000E6A7D"/>
    <w:rsid w:val="000F1437"/>
    <w:rsid w:val="000F19EF"/>
    <w:rsid w:val="000F2809"/>
    <w:rsid w:val="000F28CA"/>
    <w:rsid w:val="000F55D4"/>
    <w:rsid w:val="000F5959"/>
    <w:rsid w:val="000F7345"/>
    <w:rsid w:val="0010001B"/>
    <w:rsid w:val="00100869"/>
    <w:rsid w:val="00103244"/>
    <w:rsid w:val="00105014"/>
    <w:rsid w:val="001053EA"/>
    <w:rsid w:val="001066D6"/>
    <w:rsid w:val="00110BCF"/>
    <w:rsid w:val="0011120E"/>
    <w:rsid w:val="001129AE"/>
    <w:rsid w:val="001129B9"/>
    <w:rsid w:val="00113040"/>
    <w:rsid w:val="0011310B"/>
    <w:rsid w:val="00113FC7"/>
    <w:rsid w:val="00115F05"/>
    <w:rsid w:val="00116270"/>
    <w:rsid w:val="00116655"/>
    <w:rsid w:val="00117827"/>
    <w:rsid w:val="001226CF"/>
    <w:rsid w:val="001228CA"/>
    <w:rsid w:val="00127A79"/>
    <w:rsid w:val="00133B1B"/>
    <w:rsid w:val="00136CB0"/>
    <w:rsid w:val="00136D24"/>
    <w:rsid w:val="00137D46"/>
    <w:rsid w:val="001401DE"/>
    <w:rsid w:val="00142716"/>
    <w:rsid w:val="0014760B"/>
    <w:rsid w:val="00147882"/>
    <w:rsid w:val="00147924"/>
    <w:rsid w:val="00151FC1"/>
    <w:rsid w:val="0015255D"/>
    <w:rsid w:val="0015598A"/>
    <w:rsid w:val="00156CF5"/>
    <w:rsid w:val="00160985"/>
    <w:rsid w:val="001631F8"/>
    <w:rsid w:val="00163A32"/>
    <w:rsid w:val="00163DB5"/>
    <w:rsid w:val="00163DE1"/>
    <w:rsid w:val="0016656A"/>
    <w:rsid w:val="001671F0"/>
    <w:rsid w:val="00170DF8"/>
    <w:rsid w:val="001731C9"/>
    <w:rsid w:val="001922BE"/>
    <w:rsid w:val="00193879"/>
    <w:rsid w:val="0019391F"/>
    <w:rsid w:val="00195EAB"/>
    <w:rsid w:val="00196EE0"/>
    <w:rsid w:val="00197591"/>
    <w:rsid w:val="001A00C8"/>
    <w:rsid w:val="001A2C5A"/>
    <w:rsid w:val="001A3A3D"/>
    <w:rsid w:val="001A746D"/>
    <w:rsid w:val="001B1414"/>
    <w:rsid w:val="001B1EF0"/>
    <w:rsid w:val="001B46EC"/>
    <w:rsid w:val="001C0524"/>
    <w:rsid w:val="001C34C2"/>
    <w:rsid w:val="001C384F"/>
    <w:rsid w:val="001C4CEB"/>
    <w:rsid w:val="001C4F62"/>
    <w:rsid w:val="001C519B"/>
    <w:rsid w:val="001C6BD2"/>
    <w:rsid w:val="001C6FA2"/>
    <w:rsid w:val="001C7C1F"/>
    <w:rsid w:val="001D0D52"/>
    <w:rsid w:val="001D2477"/>
    <w:rsid w:val="001D309F"/>
    <w:rsid w:val="001E11BA"/>
    <w:rsid w:val="001E3068"/>
    <w:rsid w:val="001E422F"/>
    <w:rsid w:val="001E66DB"/>
    <w:rsid w:val="001E6B7E"/>
    <w:rsid w:val="001E76C5"/>
    <w:rsid w:val="001E76E9"/>
    <w:rsid w:val="001F068E"/>
    <w:rsid w:val="001F2763"/>
    <w:rsid w:val="001F37F6"/>
    <w:rsid w:val="00200B15"/>
    <w:rsid w:val="002032B8"/>
    <w:rsid w:val="00203950"/>
    <w:rsid w:val="00205B9A"/>
    <w:rsid w:val="00220C02"/>
    <w:rsid w:val="00220C4D"/>
    <w:rsid w:val="00221393"/>
    <w:rsid w:val="0022165B"/>
    <w:rsid w:val="00222344"/>
    <w:rsid w:val="00222D81"/>
    <w:rsid w:val="002266DC"/>
    <w:rsid w:val="00231023"/>
    <w:rsid w:val="00231069"/>
    <w:rsid w:val="00232949"/>
    <w:rsid w:val="0023405C"/>
    <w:rsid w:val="00235541"/>
    <w:rsid w:val="002364D6"/>
    <w:rsid w:val="00240F5B"/>
    <w:rsid w:val="002426B7"/>
    <w:rsid w:val="00242CB8"/>
    <w:rsid w:val="00244686"/>
    <w:rsid w:val="00244F72"/>
    <w:rsid w:val="00247253"/>
    <w:rsid w:val="002509A0"/>
    <w:rsid w:val="00253864"/>
    <w:rsid w:val="0025534E"/>
    <w:rsid w:val="00255C5C"/>
    <w:rsid w:val="002633B1"/>
    <w:rsid w:val="0026379D"/>
    <w:rsid w:val="00263A46"/>
    <w:rsid w:val="0026410C"/>
    <w:rsid w:val="002653F3"/>
    <w:rsid w:val="00266508"/>
    <w:rsid w:val="002672DB"/>
    <w:rsid w:val="00270926"/>
    <w:rsid w:val="00272D6D"/>
    <w:rsid w:val="00273840"/>
    <w:rsid w:val="00285A73"/>
    <w:rsid w:val="00285EE2"/>
    <w:rsid w:val="00286953"/>
    <w:rsid w:val="002920E6"/>
    <w:rsid w:val="002952F8"/>
    <w:rsid w:val="00295D4B"/>
    <w:rsid w:val="0029665D"/>
    <w:rsid w:val="00297E72"/>
    <w:rsid w:val="002A03DC"/>
    <w:rsid w:val="002A1CBF"/>
    <w:rsid w:val="002A266D"/>
    <w:rsid w:val="002A272A"/>
    <w:rsid w:val="002A31A9"/>
    <w:rsid w:val="002A3586"/>
    <w:rsid w:val="002A5146"/>
    <w:rsid w:val="002B56C8"/>
    <w:rsid w:val="002B5D39"/>
    <w:rsid w:val="002C002F"/>
    <w:rsid w:val="002C08D9"/>
    <w:rsid w:val="002C1601"/>
    <w:rsid w:val="002C6713"/>
    <w:rsid w:val="002C6C59"/>
    <w:rsid w:val="002C6D49"/>
    <w:rsid w:val="002C7BA9"/>
    <w:rsid w:val="002D1E02"/>
    <w:rsid w:val="002D7DF5"/>
    <w:rsid w:val="002E5CF1"/>
    <w:rsid w:val="002E682B"/>
    <w:rsid w:val="002F0972"/>
    <w:rsid w:val="002F2973"/>
    <w:rsid w:val="002F6910"/>
    <w:rsid w:val="00300D81"/>
    <w:rsid w:val="00303B7F"/>
    <w:rsid w:val="00303EAF"/>
    <w:rsid w:val="003054D1"/>
    <w:rsid w:val="00311064"/>
    <w:rsid w:val="00311D31"/>
    <w:rsid w:val="00313486"/>
    <w:rsid w:val="0031458F"/>
    <w:rsid w:val="00314A5C"/>
    <w:rsid w:val="00320D01"/>
    <w:rsid w:val="003210F5"/>
    <w:rsid w:val="00321DF2"/>
    <w:rsid w:val="00322DA7"/>
    <w:rsid w:val="003233ED"/>
    <w:rsid w:val="00326447"/>
    <w:rsid w:val="003307EF"/>
    <w:rsid w:val="0033086F"/>
    <w:rsid w:val="00332823"/>
    <w:rsid w:val="00336356"/>
    <w:rsid w:val="00337EC9"/>
    <w:rsid w:val="0034061B"/>
    <w:rsid w:val="00340F49"/>
    <w:rsid w:val="00344C1A"/>
    <w:rsid w:val="00345097"/>
    <w:rsid w:val="00355795"/>
    <w:rsid w:val="0036193F"/>
    <w:rsid w:val="00364193"/>
    <w:rsid w:val="00367154"/>
    <w:rsid w:val="0036742E"/>
    <w:rsid w:val="00370ED5"/>
    <w:rsid w:val="003740A3"/>
    <w:rsid w:val="0037505E"/>
    <w:rsid w:val="0038163E"/>
    <w:rsid w:val="0038214D"/>
    <w:rsid w:val="00382E6B"/>
    <w:rsid w:val="00384424"/>
    <w:rsid w:val="0038517C"/>
    <w:rsid w:val="003911D0"/>
    <w:rsid w:val="003926E8"/>
    <w:rsid w:val="00393C46"/>
    <w:rsid w:val="003942F9"/>
    <w:rsid w:val="00394B33"/>
    <w:rsid w:val="00396726"/>
    <w:rsid w:val="003A2EA2"/>
    <w:rsid w:val="003A3EF8"/>
    <w:rsid w:val="003A62A2"/>
    <w:rsid w:val="003A74F7"/>
    <w:rsid w:val="003B13EA"/>
    <w:rsid w:val="003B4151"/>
    <w:rsid w:val="003B481E"/>
    <w:rsid w:val="003B59B0"/>
    <w:rsid w:val="003B79D3"/>
    <w:rsid w:val="003B7A99"/>
    <w:rsid w:val="003C0F4B"/>
    <w:rsid w:val="003C101A"/>
    <w:rsid w:val="003C2C6A"/>
    <w:rsid w:val="003C3719"/>
    <w:rsid w:val="003C6CF0"/>
    <w:rsid w:val="003C7989"/>
    <w:rsid w:val="003C7F25"/>
    <w:rsid w:val="003D127B"/>
    <w:rsid w:val="003D31B0"/>
    <w:rsid w:val="003D569F"/>
    <w:rsid w:val="003E100B"/>
    <w:rsid w:val="003E1D80"/>
    <w:rsid w:val="003E43C8"/>
    <w:rsid w:val="003E4E11"/>
    <w:rsid w:val="003E55BA"/>
    <w:rsid w:val="003E6409"/>
    <w:rsid w:val="003F30BC"/>
    <w:rsid w:val="003F41EF"/>
    <w:rsid w:val="0040137F"/>
    <w:rsid w:val="00402822"/>
    <w:rsid w:val="00403EF9"/>
    <w:rsid w:val="00404890"/>
    <w:rsid w:val="0041074D"/>
    <w:rsid w:val="00416D02"/>
    <w:rsid w:val="00421657"/>
    <w:rsid w:val="00422520"/>
    <w:rsid w:val="00422FDB"/>
    <w:rsid w:val="004252DD"/>
    <w:rsid w:val="00426ADB"/>
    <w:rsid w:val="004302EF"/>
    <w:rsid w:val="0043183E"/>
    <w:rsid w:val="00434551"/>
    <w:rsid w:val="0043531E"/>
    <w:rsid w:val="00441B86"/>
    <w:rsid w:val="00443175"/>
    <w:rsid w:val="00443EEB"/>
    <w:rsid w:val="004452DB"/>
    <w:rsid w:val="004473C5"/>
    <w:rsid w:val="00450EC6"/>
    <w:rsid w:val="00453354"/>
    <w:rsid w:val="004545ED"/>
    <w:rsid w:val="00456494"/>
    <w:rsid w:val="00457B02"/>
    <w:rsid w:val="0046014D"/>
    <w:rsid w:val="00460261"/>
    <w:rsid w:val="004636C8"/>
    <w:rsid w:val="00463DA2"/>
    <w:rsid w:val="00466598"/>
    <w:rsid w:val="004669C2"/>
    <w:rsid w:val="0047134C"/>
    <w:rsid w:val="004727C5"/>
    <w:rsid w:val="00472EC2"/>
    <w:rsid w:val="00481987"/>
    <w:rsid w:val="00482055"/>
    <w:rsid w:val="004860A7"/>
    <w:rsid w:val="0048666C"/>
    <w:rsid w:val="00486B19"/>
    <w:rsid w:val="00487862"/>
    <w:rsid w:val="0049143A"/>
    <w:rsid w:val="0049347E"/>
    <w:rsid w:val="00493551"/>
    <w:rsid w:val="00494160"/>
    <w:rsid w:val="00494F9E"/>
    <w:rsid w:val="00495BE0"/>
    <w:rsid w:val="00497469"/>
    <w:rsid w:val="004A1918"/>
    <w:rsid w:val="004A2579"/>
    <w:rsid w:val="004A29AD"/>
    <w:rsid w:val="004A6EE0"/>
    <w:rsid w:val="004A7506"/>
    <w:rsid w:val="004B50C8"/>
    <w:rsid w:val="004B5337"/>
    <w:rsid w:val="004B5B45"/>
    <w:rsid w:val="004C09C5"/>
    <w:rsid w:val="004C0FA6"/>
    <w:rsid w:val="004C294A"/>
    <w:rsid w:val="004C35E1"/>
    <w:rsid w:val="004D0C57"/>
    <w:rsid w:val="004D0C85"/>
    <w:rsid w:val="004D3E7A"/>
    <w:rsid w:val="004D52AE"/>
    <w:rsid w:val="004D534E"/>
    <w:rsid w:val="004D58DB"/>
    <w:rsid w:val="004D5B16"/>
    <w:rsid w:val="004D7908"/>
    <w:rsid w:val="004D7CA8"/>
    <w:rsid w:val="004D7D89"/>
    <w:rsid w:val="004E018F"/>
    <w:rsid w:val="004E039C"/>
    <w:rsid w:val="004E0442"/>
    <w:rsid w:val="004E2073"/>
    <w:rsid w:val="004E253C"/>
    <w:rsid w:val="004E3AEA"/>
    <w:rsid w:val="004E44DA"/>
    <w:rsid w:val="004E6512"/>
    <w:rsid w:val="004E69BE"/>
    <w:rsid w:val="004E6FFC"/>
    <w:rsid w:val="004F2BC3"/>
    <w:rsid w:val="004F44AD"/>
    <w:rsid w:val="004F6F46"/>
    <w:rsid w:val="0050329B"/>
    <w:rsid w:val="005066CC"/>
    <w:rsid w:val="0050674D"/>
    <w:rsid w:val="0050705C"/>
    <w:rsid w:val="0050710B"/>
    <w:rsid w:val="005101EE"/>
    <w:rsid w:val="005144F7"/>
    <w:rsid w:val="00515E7A"/>
    <w:rsid w:val="00516397"/>
    <w:rsid w:val="0051665F"/>
    <w:rsid w:val="00517C51"/>
    <w:rsid w:val="005201E8"/>
    <w:rsid w:val="005215A5"/>
    <w:rsid w:val="00521B8F"/>
    <w:rsid w:val="005226C8"/>
    <w:rsid w:val="0052412A"/>
    <w:rsid w:val="005274AD"/>
    <w:rsid w:val="00531C97"/>
    <w:rsid w:val="00534587"/>
    <w:rsid w:val="0054051D"/>
    <w:rsid w:val="0054087A"/>
    <w:rsid w:val="00540AE4"/>
    <w:rsid w:val="005413AC"/>
    <w:rsid w:val="00541552"/>
    <w:rsid w:val="00541EC9"/>
    <w:rsid w:val="00542EA8"/>
    <w:rsid w:val="005438B0"/>
    <w:rsid w:val="0054407B"/>
    <w:rsid w:val="0054596F"/>
    <w:rsid w:val="00551AE0"/>
    <w:rsid w:val="00552F4D"/>
    <w:rsid w:val="00553E8E"/>
    <w:rsid w:val="005559BC"/>
    <w:rsid w:val="00557E27"/>
    <w:rsid w:val="00562A31"/>
    <w:rsid w:val="00562B16"/>
    <w:rsid w:val="00564109"/>
    <w:rsid w:val="00566CDD"/>
    <w:rsid w:val="00572773"/>
    <w:rsid w:val="00573D1C"/>
    <w:rsid w:val="00576DB3"/>
    <w:rsid w:val="00577581"/>
    <w:rsid w:val="00580353"/>
    <w:rsid w:val="005823D2"/>
    <w:rsid w:val="00582E3C"/>
    <w:rsid w:val="005838D5"/>
    <w:rsid w:val="0058725C"/>
    <w:rsid w:val="00587F4E"/>
    <w:rsid w:val="00590A98"/>
    <w:rsid w:val="00592EDA"/>
    <w:rsid w:val="00593D95"/>
    <w:rsid w:val="005A0FDE"/>
    <w:rsid w:val="005A1401"/>
    <w:rsid w:val="005A21E9"/>
    <w:rsid w:val="005A26F6"/>
    <w:rsid w:val="005A27F0"/>
    <w:rsid w:val="005A2BEB"/>
    <w:rsid w:val="005A56DB"/>
    <w:rsid w:val="005A6D4D"/>
    <w:rsid w:val="005B26CF"/>
    <w:rsid w:val="005B2D62"/>
    <w:rsid w:val="005B4F4C"/>
    <w:rsid w:val="005B51DB"/>
    <w:rsid w:val="005B55B9"/>
    <w:rsid w:val="005B56D4"/>
    <w:rsid w:val="005B69F6"/>
    <w:rsid w:val="005B7DD0"/>
    <w:rsid w:val="005C030E"/>
    <w:rsid w:val="005C0F16"/>
    <w:rsid w:val="005C18ED"/>
    <w:rsid w:val="005C3D79"/>
    <w:rsid w:val="005C3E51"/>
    <w:rsid w:val="005C434F"/>
    <w:rsid w:val="005D2739"/>
    <w:rsid w:val="005D2B97"/>
    <w:rsid w:val="005D4838"/>
    <w:rsid w:val="005D684D"/>
    <w:rsid w:val="005D6EB2"/>
    <w:rsid w:val="005D77E6"/>
    <w:rsid w:val="005E00DF"/>
    <w:rsid w:val="005E1B7C"/>
    <w:rsid w:val="005E25B2"/>
    <w:rsid w:val="005E6804"/>
    <w:rsid w:val="005F36D7"/>
    <w:rsid w:val="005F4053"/>
    <w:rsid w:val="005F4634"/>
    <w:rsid w:val="005F5999"/>
    <w:rsid w:val="005F74A5"/>
    <w:rsid w:val="006054BB"/>
    <w:rsid w:val="006059A9"/>
    <w:rsid w:val="006105E9"/>
    <w:rsid w:val="00613329"/>
    <w:rsid w:val="00614851"/>
    <w:rsid w:val="00615690"/>
    <w:rsid w:val="00620278"/>
    <w:rsid w:val="006202A6"/>
    <w:rsid w:val="00620F35"/>
    <w:rsid w:val="00621AF2"/>
    <w:rsid w:val="00621B6D"/>
    <w:rsid w:val="00621FC2"/>
    <w:rsid w:val="0062257D"/>
    <w:rsid w:val="0062308E"/>
    <w:rsid w:val="00625045"/>
    <w:rsid w:val="00625B78"/>
    <w:rsid w:val="00626999"/>
    <w:rsid w:val="00627BF2"/>
    <w:rsid w:val="0063083A"/>
    <w:rsid w:val="00635182"/>
    <w:rsid w:val="00640719"/>
    <w:rsid w:val="0064130C"/>
    <w:rsid w:val="00641378"/>
    <w:rsid w:val="006442DC"/>
    <w:rsid w:val="00646260"/>
    <w:rsid w:val="00646839"/>
    <w:rsid w:val="00646844"/>
    <w:rsid w:val="0064799A"/>
    <w:rsid w:val="00651818"/>
    <w:rsid w:val="00652D3E"/>
    <w:rsid w:val="006542CE"/>
    <w:rsid w:val="0065604B"/>
    <w:rsid w:val="00665B70"/>
    <w:rsid w:val="006667D9"/>
    <w:rsid w:val="006700B1"/>
    <w:rsid w:val="00671316"/>
    <w:rsid w:val="00672CD1"/>
    <w:rsid w:val="0067355F"/>
    <w:rsid w:val="00675D81"/>
    <w:rsid w:val="006807F6"/>
    <w:rsid w:val="0068372E"/>
    <w:rsid w:val="00684399"/>
    <w:rsid w:val="006912A3"/>
    <w:rsid w:val="00691365"/>
    <w:rsid w:val="00692F67"/>
    <w:rsid w:val="00693897"/>
    <w:rsid w:val="00694AE4"/>
    <w:rsid w:val="006A1D8F"/>
    <w:rsid w:val="006A6303"/>
    <w:rsid w:val="006B0402"/>
    <w:rsid w:val="006B17F3"/>
    <w:rsid w:val="006B4FF1"/>
    <w:rsid w:val="006B5FF1"/>
    <w:rsid w:val="006B63E9"/>
    <w:rsid w:val="006B6FC8"/>
    <w:rsid w:val="006C04CE"/>
    <w:rsid w:val="006C1A15"/>
    <w:rsid w:val="006C1F1E"/>
    <w:rsid w:val="006C20D7"/>
    <w:rsid w:val="006C605F"/>
    <w:rsid w:val="006C6742"/>
    <w:rsid w:val="006C733C"/>
    <w:rsid w:val="006D0505"/>
    <w:rsid w:val="006D250D"/>
    <w:rsid w:val="006D44E8"/>
    <w:rsid w:val="006D5941"/>
    <w:rsid w:val="006D5CC6"/>
    <w:rsid w:val="006D5E8D"/>
    <w:rsid w:val="006D71DD"/>
    <w:rsid w:val="006E3703"/>
    <w:rsid w:val="006E37D1"/>
    <w:rsid w:val="006E5A76"/>
    <w:rsid w:val="006E6002"/>
    <w:rsid w:val="006F19BC"/>
    <w:rsid w:val="00700194"/>
    <w:rsid w:val="00700F1A"/>
    <w:rsid w:val="00703F0D"/>
    <w:rsid w:val="007044DB"/>
    <w:rsid w:val="00704600"/>
    <w:rsid w:val="00704A4D"/>
    <w:rsid w:val="00705975"/>
    <w:rsid w:val="00714BF0"/>
    <w:rsid w:val="00720DBA"/>
    <w:rsid w:val="007213A5"/>
    <w:rsid w:val="00722D6B"/>
    <w:rsid w:val="0072351A"/>
    <w:rsid w:val="00726650"/>
    <w:rsid w:val="007266A8"/>
    <w:rsid w:val="0073144D"/>
    <w:rsid w:val="007320D5"/>
    <w:rsid w:val="00733E40"/>
    <w:rsid w:val="00734825"/>
    <w:rsid w:val="007402E8"/>
    <w:rsid w:val="00740D24"/>
    <w:rsid w:val="007420ED"/>
    <w:rsid w:val="0074278C"/>
    <w:rsid w:val="0074409F"/>
    <w:rsid w:val="00746816"/>
    <w:rsid w:val="00747510"/>
    <w:rsid w:val="0075173C"/>
    <w:rsid w:val="00752706"/>
    <w:rsid w:val="00753B86"/>
    <w:rsid w:val="00753D00"/>
    <w:rsid w:val="007569A2"/>
    <w:rsid w:val="00760EDC"/>
    <w:rsid w:val="00762649"/>
    <w:rsid w:val="00764338"/>
    <w:rsid w:val="00764A6B"/>
    <w:rsid w:val="0076527F"/>
    <w:rsid w:val="00770D1A"/>
    <w:rsid w:val="00771318"/>
    <w:rsid w:val="00774E41"/>
    <w:rsid w:val="007803DE"/>
    <w:rsid w:val="0078121D"/>
    <w:rsid w:val="007845F4"/>
    <w:rsid w:val="00784718"/>
    <w:rsid w:val="00785A9A"/>
    <w:rsid w:val="007861C3"/>
    <w:rsid w:val="007864D4"/>
    <w:rsid w:val="00790599"/>
    <w:rsid w:val="007953FB"/>
    <w:rsid w:val="00797D8F"/>
    <w:rsid w:val="007A0B3D"/>
    <w:rsid w:val="007A3249"/>
    <w:rsid w:val="007A3EC3"/>
    <w:rsid w:val="007A3F19"/>
    <w:rsid w:val="007A5FD2"/>
    <w:rsid w:val="007A62C3"/>
    <w:rsid w:val="007A68E8"/>
    <w:rsid w:val="007A7232"/>
    <w:rsid w:val="007A72B6"/>
    <w:rsid w:val="007B09DD"/>
    <w:rsid w:val="007B51DF"/>
    <w:rsid w:val="007C3752"/>
    <w:rsid w:val="007D7386"/>
    <w:rsid w:val="007E47B7"/>
    <w:rsid w:val="007E5A86"/>
    <w:rsid w:val="007E6659"/>
    <w:rsid w:val="007F487B"/>
    <w:rsid w:val="007F497A"/>
    <w:rsid w:val="007F60EF"/>
    <w:rsid w:val="007F70B8"/>
    <w:rsid w:val="007F7DC3"/>
    <w:rsid w:val="00803BE1"/>
    <w:rsid w:val="0080686C"/>
    <w:rsid w:val="00807C0A"/>
    <w:rsid w:val="00811845"/>
    <w:rsid w:val="00812960"/>
    <w:rsid w:val="008133CF"/>
    <w:rsid w:val="00813A49"/>
    <w:rsid w:val="0081647E"/>
    <w:rsid w:val="00816DCD"/>
    <w:rsid w:val="00817039"/>
    <w:rsid w:val="00817791"/>
    <w:rsid w:val="00821796"/>
    <w:rsid w:val="008230BF"/>
    <w:rsid w:val="00823456"/>
    <w:rsid w:val="00823FE0"/>
    <w:rsid w:val="00824916"/>
    <w:rsid w:val="00825890"/>
    <w:rsid w:val="00825C51"/>
    <w:rsid w:val="00827AB9"/>
    <w:rsid w:val="00833598"/>
    <w:rsid w:val="008340AE"/>
    <w:rsid w:val="00834AF7"/>
    <w:rsid w:val="00834B5F"/>
    <w:rsid w:val="00836443"/>
    <w:rsid w:val="00836C9A"/>
    <w:rsid w:val="00837049"/>
    <w:rsid w:val="0084154F"/>
    <w:rsid w:val="0084162C"/>
    <w:rsid w:val="00842946"/>
    <w:rsid w:val="00843B3B"/>
    <w:rsid w:val="0084442E"/>
    <w:rsid w:val="0084497A"/>
    <w:rsid w:val="008470E4"/>
    <w:rsid w:val="00847AB7"/>
    <w:rsid w:val="0085039A"/>
    <w:rsid w:val="0085067E"/>
    <w:rsid w:val="00852242"/>
    <w:rsid w:val="0085288D"/>
    <w:rsid w:val="00856518"/>
    <w:rsid w:val="00857FDC"/>
    <w:rsid w:val="008613EA"/>
    <w:rsid w:val="00863647"/>
    <w:rsid w:val="00863EA2"/>
    <w:rsid w:val="00864A59"/>
    <w:rsid w:val="00873EBD"/>
    <w:rsid w:val="00874E8C"/>
    <w:rsid w:val="0088012C"/>
    <w:rsid w:val="00883727"/>
    <w:rsid w:val="00884F87"/>
    <w:rsid w:val="0089212F"/>
    <w:rsid w:val="00893977"/>
    <w:rsid w:val="00895410"/>
    <w:rsid w:val="00895597"/>
    <w:rsid w:val="00896DA3"/>
    <w:rsid w:val="008A1618"/>
    <w:rsid w:val="008A4AC1"/>
    <w:rsid w:val="008A6BD9"/>
    <w:rsid w:val="008A783F"/>
    <w:rsid w:val="008B059A"/>
    <w:rsid w:val="008B57CB"/>
    <w:rsid w:val="008C04F4"/>
    <w:rsid w:val="008C2E76"/>
    <w:rsid w:val="008C2EB7"/>
    <w:rsid w:val="008C37E5"/>
    <w:rsid w:val="008C3F9B"/>
    <w:rsid w:val="008C4BA1"/>
    <w:rsid w:val="008C542E"/>
    <w:rsid w:val="008D4011"/>
    <w:rsid w:val="008D4DF5"/>
    <w:rsid w:val="008E0855"/>
    <w:rsid w:val="008E14AC"/>
    <w:rsid w:val="008E34B5"/>
    <w:rsid w:val="008E568C"/>
    <w:rsid w:val="008F174F"/>
    <w:rsid w:val="008F2447"/>
    <w:rsid w:val="008F3C3B"/>
    <w:rsid w:val="008F461E"/>
    <w:rsid w:val="008F4F67"/>
    <w:rsid w:val="008F5D5A"/>
    <w:rsid w:val="008F620D"/>
    <w:rsid w:val="0090020F"/>
    <w:rsid w:val="00900594"/>
    <w:rsid w:val="00903C9E"/>
    <w:rsid w:val="0090437F"/>
    <w:rsid w:val="00904893"/>
    <w:rsid w:val="0090676D"/>
    <w:rsid w:val="00906EEE"/>
    <w:rsid w:val="009078D0"/>
    <w:rsid w:val="009102A3"/>
    <w:rsid w:val="0091034A"/>
    <w:rsid w:val="00910BB7"/>
    <w:rsid w:val="00911F85"/>
    <w:rsid w:val="00913C1F"/>
    <w:rsid w:val="009160F5"/>
    <w:rsid w:val="00916664"/>
    <w:rsid w:val="00920292"/>
    <w:rsid w:val="00920EE9"/>
    <w:rsid w:val="009212AE"/>
    <w:rsid w:val="009220EA"/>
    <w:rsid w:val="00922E96"/>
    <w:rsid w:val="00923BF0"/>
    <w:rsid w:val="0092553F"/>
    <w:rsid w:val="009263D1"/>
    <w:rsid w:val="0093100B"/>
    <w:rsid w:val="0093395F"/>
    <w:rsid w:val="00934714"/>
    <w:rsid w:val="00935B65"/>
    <w:rsid w:val="00936794"/>
    <w:rsid w:val="00940C0A"/>
    <w:rsid w:val="0094142B"/>
    <w:rsid w:val="00941491"/>
    <w:rsid w:val="00941E08"/>
    <w:rsid w:val="00942348"/>
    <w:rsid w:val="00942C1C"/>
    <w:rsid w:val="0094415C"/>
    <w:rsid w:val="0094653F"/>
    <w:rsid w:val="0095076E"/>
    <w:rsid w:val="00952E75"/>
    <w:rsid w:val="00954608"/>
    <w:rsid w:val="00961585"/>
    <w:rsid w:val="009628C5"/>
    <w:rsid w:val="00962F36"/>
    <w:rsid w:val="00965DA6"/>
    <w:rsid w:val="00967815"/>
    <w:rsid w:val="00970873"/>
    <w:rsid w:val="009779D8"/>
    <w:rsid w:val="0098196E"/>
    <w:rsid w:val="0098446A"/>
    <w:rsid w:val="0098602F"/>
    <w:rsid w:val="00986C23"/>
    <w:rsid w:val="0099553C"/>
    <w:rsid w:val="009964BC"/>
    <w:rsid w:val="00996EB9"/>
    <w:rsid w:val="009A1DC9"/>
    <w:rsid w:val="009A1E63"/>
    <w:rsid w:val="009A3CC8"/>
    <w:rsid w:val="009A4347"/>
    <w:rsid w:val="009A52AE"/>
    <w:rsid w:val="009A574B"/>
    <w:rsid w:val="009A744B"/>
    <w:rsid w:val="009A7BF4"/>
    <w:rsid w:val="009B0293"/>
    <w:rsid w:val="009B1DB2"/>
    <w:rsid w:val="009B396E"/>
    <w:rsid w:val="009B4DCB"/>
    <w:rsid w:val="009B632D"/>
    <w:rsid w:val="009C1C6E"/>
    <w:rsid w:val="009C28C8"/>
    <w:rsid w:val="009C2B44"/>
    <w:rsid w:val="009C2EBD"/>
    <w:rsid w:val="009C4891"/>
    <w:rsid w:val="009C7594"/>
    <w:rsid w:val="009D03D1"/>
    <w:rsid w:val="009D0A3B"/>
    <w:rsid w:val="009D113F"/>
    <w:rsid w:val="009D6C74"/>
    <w:rsid w:val="009D6D4F"/>
    <w:rsid w:val="009E24DA"/>
    <w:rsid w:val="009E361E"/>
    <w:rsid w:val="009E4573"/>
    <w:rsid w:val="009E50C6"/>
    <w:rsid w:val="009E6CBC"/>
    <w:rsid w:val="009F0239"/>
    <w:rsid w:val="009F1557"/>
    <w:rsid w:val="009F2268"/>
    <w:rsid w:val="009F36E6"/>
    <w:rsid w:val="009F41A8"/>
    <w:rsid w:val="009F5818"/>
    <w:rsid w:val="009F5901"/>
    <w:rsid w:val="009F7A0C"/>
    <w:rsid w:val="00A001D8"/>
    <w:rsid w:val="00A00D47"/>
    <w:rsid w:val="00A03719"/>
    <w:rsid w:val="00A03D2A"/>
    <w:rsid w:val="00A052C8"/>
    <w:rsid w:val="00A07F05"/>
    <w:rsid w:val="00A1019A"/>
    <w:rsid w:val="00A140C0"/>
    <w:rsid w:val="00A1622A"/>
    <w:rsid w:val="00A17D33"/>
    <w:rsid w:val="00A20952"/>
    <w:rsid w:val="00A22B37"/>
    <w:rsid w:val="00A30048"/>
    <w:rsid w:val="00A311F9"/>
    <w:rsid w:val="00A31B48"/>
    <w:rsid w:val="00A31EF1"/>
    <w:rsid w:val="00A33EA6"/>
    <w:rsid w:val="00A363F4"/>
    <w:rsid w:val="00A460F3"/>
    <w:rsid w:val="00A47314"/>
    <w:rsid w:val="00A47402"/>
    <w:rsid w:val="00A52418"/>
    <w:rsid w:val="00A55B97"/>
    <w:rsid w:val="00A57B8E"/>
    <w:rsid w:val="00A6139B"/>
    <w:rsid w:val="00A61932"/>
    <w:rsid w:val="00A61B0F"/>
    <w:rsid w:val="00A6543B"/>
    <w:rsid w:val="00A65612"/>
    <w:rsid w:val="00A65FCB"/>
    <w:rsid w:val="00A675B2"/>
    <w:rsid w:val="00A675CD"/>
    <w:rsid w:val="00A72C23"/>
    <w:rsid w:val="00A77D10"/>
    <w:rsid w:val="00A82F19"/>
    <w:rsid w:val="00A84ADC"/>
    <w:rsid w:val="00A8636F"/>
    <w:rsid w:val="00A86A01"/>
    <w:rsid w:val="00A9149F"/>
    <w:rsid w:val="00A942A1"/>
    <w:rsid w:val="00A94618"/>
    <w:rsid w:val="00A95158"/>
    <w:rsid w:val="00A9627C"/>
    <w:rsid w:val="00AA205E"/>
    <w:rsid w:val="00AA2639"/>
    <w:rsid w:val="00AA41A4"/>
    <w:rsid w:val="00AA505F"/>
    <w:rsid w:val="00AB06E1"/>
    <w:rsid w:val="00AB1859"/>
    <w:rsid w:val="00AB2873"/>
    <w:rsid w:val="00AB42A1"/>
    <w:rsid w:val="00AB4E42"/>
    <w:rsid w:val="00AB6EED"/>
    <w:rsid w:val="00AB7FAF"/>
    <w:rsid w:val="00AC01D0"/>
    <w:rsid w:val="00AC1C57"/>
    <w:rsid w:val="00AC27A7"/>
    <w:rsid w:val="00AC6D3F"/>
    <w:rsid w:val="00AD3034"/>
    <w:rsid w:val="00AD64D9"/>
    <w:rsid w:val="00AD7698"/>
    <w:rsid w:val="00AE07B2"/>
    <w:rsid w:val="00AE2088"/>
    <w:rsid w:val="00AE2563"/>
    <w:rsid w:val="00AE55D1"/>
    <w:rsid w:val="00AF3763"/>
    <w:rsid w:val="00AF393D"/>
    <w:rsid w:val="00AF572A"/>
    <w:rsid w:val="00B03D28"/>
    <w:rsid w:val="00B05ED2"/>
    <w:rsid w:val="00B10002"/>
    <w:rsid w:val="00B11392"/>
    <w:rsid w:val="00B13F54"/>
    <w:rsid w:val="00B1413D"/>
    <w:rsid w:val="00B15BEF"/>
    <w:rsid w:val="00B2280F"/>
    <w:rsid w:val="00B22F65"/>
    <w:rsid w:val="00B22F7A"/>
    <w:rsid w:val="00B23B2B"/>
    <w:rsid w:val="00B23E0D"/>
    <w:rsid w:val="00B2658E"/>
    <w:rsid w:val="00B26BC4"/>
    <w:rsid w:val="00B27D0E"/>
    <w:rsid w:val="00B34269"/>
    <w:rsid w:val="00B34744"/>
    <w:rsid w:val="00B3508A"/>
    <w:rsid w:val="00B40E1B"/>
    <w:rsid w:val="00B4275F"/>
    <w:rsid w:val="00B42F93"/>
    <w:rsid w:val="00B44B22"/>
    <w:rsid w:val="00B46DAF"/>
    <w:rsid w:val="00B47D7A"/>
    <w:rsid w:val="00B52698"/>
    <w:rsid w:val="00B540FB"/>
    <w:rsid w:val="00B57518"/>
    <w:rsid w:val="00B575F1"/>
    <w:rsid w:val="00B61313"/>
    <w:rsid w:val="00B618BE"/>
    <w:rsid w:val="00B64218"/>
    <w:rsid w:val="00B64509"/>
    <w:rsid w:val="00B650DA"/>
    <w:rsid w:val="00B6673A"/>
    <w:rsid w:val="00B71B5B"/>
    <w:rsid w:val="00B736DE"/>
    <w:rsid w:val="00B73B60"/>
    <w:rsid w:val="00B7554E"/>
    <w:rsid w:val="00B809B6"/>
    <w:rsid w:val="00B80F55"/>
    <w:rsid w:val="00B841E6"/>
    <w:rsid w:val="00B84286"/>
    <w:rsid w:val="00B84517"/>
    <w:rsid w:val="00B84E87"/>
    <w:rsid w:val="00B86A75"/>
    <w:rsid w:val="00B91524"/>
    <w:rsid w:val="00B91DEC"/>
    <w:rsid w:val="00B93824"/>
    <w:rsid w:val="00B94AC2"/>
    <w:rsid w:val="00BA124E"/>
    <w:rsid w:val="00BA19EB"/>
    <w:rsid w:val="00BA1F86"/>
    <w:rsid w:val="00BA5237"/>
    <w:rsid w:val="00BA6F4A"/>
    <w:rsid w:val="00BB3923"/>
    <w:rsid w:val="00BB4CBA"/>
    <w:rsid w:val="00BB5F70"/>
    <w:rsid w:val="00BB7D77"/>
    <w:rsid w:val="00BC055A"/>
    <w:rsid w:val="00BC20FD"/>
    <w:rsid w:val="00BC2F19"/>
    <w:rsid w:val="00BC357A"/>
    <w:rsid w:val="00BC36DB"/>
    <w:rsid w:val="00BC3C55"/>
    <w:rsid w:val="00BD105C"/>
    <w:rsid w:val="00BD224D"/>
    <w:rsid w:val="00BD29EB"/>
    <w:rsid w:val="00BD374B"/>
    <w:rsid w:val="00BD4A0E"/>
    <w:rsid w:val="00BD4FBF"/>
    <w:rsid w:val="00BD6894"/>
    <w:rsid w:val="00BE0AE4"/>
    <w:rsid w:val="00BF314C"/>
    <w:rsid w:val="00BF3931"/>
    <w:rsid w:val="00BF3AE1"/>
    <w:rsid w:val="00BF5A63"/>
    <w:rsid w:val="00BF612D"/>
    <w:rsid w:val="00BF6AAD"/>
    <w:rsid w:val="00BF6C60"/>
    <w:rsid w:val="00C00BB0"/>
    <w:rsid w:val="00C0195A"/>
    <w:rsid w:val="00C05AF8"/>
    <w:rsid w:val="00C1319D"/>
    <w:rsid w:val="00C16609"/>
    <w:rsid w:val="00C17AB2"/>
    <w:rsid w:val="00C21B1B"/>
    <w:rsid w:val="00C21C57"/>
    <w:rsid w:val="00C2733B"/>
    <w:rsid w:val="00C34414"/>
    <w:rsid w:val="00C35B28"/>
    <w:rsid w:val="00C3644B"/>
    <w:rsid w:val="00C36DFC"/>
    <w:rsid w:val="00C411ED"/>
    <w:rsid w:val="00C42C25"/>
    <w:rsid w:val="00C45308"/>
    <w:rsid w:val="00C4788C"/>
    <w:rsid w:val="00C47CE8"/>
    <w:rsid w:val="00C53E72"/>
    <w:rsid w:val="00C54AF5"/>
    <w:rsid w:val="00C55CD8"/>
    <w:rsid w:val="00C566E4"/>
    <w:rsid w:val="00C616B4"/>
    <w:rsid w:val="00C62166"/>
    <w:rsid w:val="00C63685"/>
    <w:rsid w:val="00C6411F"/>
    <w:rsid w:val="00C647F9"/>
    <w:rsid w:val="00C64C81"/>
    <w:rsid w:val="00C65405"/>
    <w:rsid w:val="00C70C16"/>
    <w:rsid w:val="00C71510"/>
    <w:rsid w:val="00C73C78"/>
    <w:rsid w:val="00C76010"/>
    <w:rsid w:val="00C816D1"/>
    <w:rsid w:val="00C81899"/>
    <w:rsid w:val="00C8416D"/>
    <w:rsid w:val="00C8537D"/>
    <w:rsid w:val="00C85D4C"/>
    <w:rsid w:val="00C85D8F"/>
    <w:rsid w:val="00C933AC"/>
    <w:rsid w:val="00C93578"/>
    <w:rsid w:val="00C95527"/>
    <w:rsid w:val="00CA0016"/>
    <w:rsid w:val="00CA3628"/>
    <w:rsid w:val="00CA39D1"/>
    <w:rsid w:val="00CA74F0"/>
    <w:rsid w:val="00CB0788"/>
    <w:rsid w:val="00CB17B2"/>
    <w:rsid w:val="00CB1CE3"/>
    <w:rsid w:val="00CB5D07"/>
    <w:rsid w:val="00CB60AE"/>
    <w:rsid w:val="00CB71D1"/>
    <w:rsid w:val="00CC06F4"/>
    <w:rsid w:val="00CC2995"/>
    <w:rsid w:val="00CC3DAD"/>
    <w:rsid w:val="00CC46C4"/>
    <w:rsid w:val="00CC7E5D"/>
    <w:rsid w:val="00CD1C1C"/>
    <w:rsid w:val="00CD26B6"/>
    <w:rsid w:val="00CD3FEE"/>
    <w:rsid w:val="00CD78BE"/>
    <w:rsid w:val="00CE22FE"/>
    <w:rsid w:val="00CE3DED"/>
    <w:rsid w:val="00CE7DAE"/>
    <w:rsid w:val="00CF285F"/>
    <w:rsid w:val="00CF2A6E"/>
    <w:rsid w:val="00CF4042"/>
    <w:rsid w:val="00CF6842"/>
    <w:rsid w:val="00CF7B27"/>
    <w:rsid w:val="00D00605"/>
    <w:rsid w:val="00D00629"/>
    <w:rsid w:val="00D01A39"/>
    <w:rsid w:val="00D01C51"/>
    <w:rsid w:val="00D02457"/>
    <w:rsid w:val="00D03168"/>
    <w:rsid w:val="00D0392E"/>
    <w:rsid w:val="00D05071"/>
    <w:rsid w:val="00D0706F"/>
    <w:rsid w:val="00D078A4"/>
    <w:rsid w:val="00D12A51"/>
    <w:rsid w:val="00D13950"/>
    <w:rsid w:val="00D15911"/>
    <w:rsid w:val="00D20112"/>
    <w:rsid w:val="00D20452"/>
    <w:rsid w:val="00D23D02"/>
    <w:rsid w:val="00D25706"/>
    <w:rsid w:val="00D25DC2"/>
    <w:rsid w:val="00D31042"/>
    <w:rsid w:val="00D3557E"/>
    <w:rsid w:val="00D42AFF"/>
    <w:rsid w:val="00D52BE6"/>
    <w:rsid w:val="00D60E99"/>
    <w:rsid w:val="00D61685"/>
    <w:rsid w:val="00D64BA8"/>
    <w:rsid w:val="00D6570C"/>
    <w:rsid w:val="00D65FE4"/>
    <w:rsid w:val="00D67D96"/>
    <w:rsid w:val="00D71BAA"/>
    <w:rsid w:val="00D72B02"/>
    <w:rsid w:val="00D75DA1"/>
    <w:rsid w:val="00D76CDF"/>
    <w:rsid w:val="00D812FB"/>
    <w:rsid w:val="00D81E9B"/>
    <w:rsid w:val="00D83705"/>
    <w:rsid w:val="00D85EE5"/>
    <w:rsid w:val="00D8771A"/>
    <w:rsid w:val="00D90B1F"/>
    <w:rsid w:val="00D9291C"/>
    <w:rsid w:val="00D93381"/>
    <w:rsid w:val="00D94E0C"/>
    <w:rsid w:val="00D94F2B"/>
    <w:rsid w:val="00D95C43"/>
    <w:rsid w:val="00D9668B"/>
    <w:rsid w:val="00DA4D45"/>
    <w:rsid w:val="00DB34AA"/>
    <w:rsid w:val="00DB3A84"/>
    <w:rsid w:val="00DB46A2"/>
    <w:rsid w:val="00DB597B"/>
    <w:rsid w:val="00DB6153"/>
    <w:rsid w:val="00DB7F46"/>
    <w:rsid w:val="00DC1C4F"/>
    <w:rsid w:val="00DC2202"/>
    <w:rsid w:val="00DC2BDA"/>
    <w:rsid w:val="00DC5A07"/>
    <w:rsid w:val="00DD06AD"/>
    <w:rsid w:val="00DD68A4"/>
    <w:rsid w:val="00DD6CB1"/>
    <w:rsid w:val="00DD723C"/>
    <w:rsid w:val="00DD73C5"/>
    <w:rsid w:val="00DD7CA8"/>
    <w:rsid w:val="00DE1D49"/>
    <w:rsid w:val="00DE2565"/>
    <w:rsid w:val="00DE4D2B"/>
    <w:rsid w:val="00DE5F6E"/>
    <w:rsid w:val="00DE60BF"/>
    <w:rsid w:val="00DE7DDA"/>
    <w:rsid w:val="00DF17DB"/>
    <w:rsid w:val="00DF4010"/>
    <w:rsid w:val="00DF6636"/>
    <w:rsid w:val="00DF7C09"/>
    <w:rsid w:val="00E00252"/>
    <w:rsid w:val="00E00679"/>
    <w:rsid w:val="00E01E95"/>
    <w:rsid w:val="00E046C6"/>
    <w:rsid w:val="00E04C9F"/>
    <w:rsid w:val="00E04FCA"/>
    <w:rsid w:val="00E057F7"/>
    <w:rsid w:val="00E10746"/>
    <w:rsid w:val="00E1091C"/>
    <w:rsid w:val="00E110B1"/>
    <w:rsid w:val="00E11A29"/>
    <w:rsid w:val="00E120EB"/>
    <w:rsid w:val="00E123BF"/>
    <w:rsid w:val="00E13671"/>
    <w:rsid w:val="00E148D7"/>
    <w:rsid w:val="00E2088A"/>
    <w:rsid w:val="00E21619"/>
    <w:rsid w:val="00E216A1"/>
    <w:rsid w:val="00E22148"/>
    <w:rsid w:val="00E23EB5"/>
    <w:rsid w:val="00E252A3"/>
    <w:rsid w:val="00E25C9B"/>
    <w:rsid w:val="00E27D99"/>
    <w:rsid w:val="00E3065C"/>
    <w:rsid w:val="00E32E2B"/>
    <w:rsid w:val="00E33008"/>
    <w:rsid w:val="00E334D6"/>
    <w:rsid w:val="00E3436E"/>
    <w:rsid w:val="00E36020"/>
    <w:rsid w:val="00E42611"/>
    <w:rsid w:val="00E42AE5"/>
    <w:rsid w:val="00E43C33"/>
    <w:rsid w:val="00E45735"/>
    <w:rsid w:val="00E47CF0"/>
    <w:rsid w:val="00E511C2"/>
    <w:rsid w:val="00E51EB1"/>
    <w:rsid w:val="00E5251D"/>
    <w:rsid w:val="00E55FE8"/>
    <w:rsid w:val="00E57B14"/>
    <w:rsid w:val="00E60E3F"/>
    <w:rsid w:val="00E7287B"/>
    <w:rsid w:val="00E753C1"/>
    <w:rsid w:val="00E87BBB"/>
    <w:rsid w:val="00E90902"/>
    <w:rsid w:val="00E93875"/>
    <w:rsid w:val="00E95150"/>
    <w:rsid w:val="00E95237"/>
    <w:rsid w:val="00EA1029"/>
    <w:rsid w:val="00EA2648"/>
    <w:rsid w:val="00EA460B"/>
    <w:rsid w:val="00EA74F9"/>
    <w:rsid w:val="00EB01D9"/>
    <w:rsid w:val="00EB030A"/>
    <w:rsid w:val="00EB1F6F"/>
    <w:rsid w:val="00EB2978"/>
    <w:rsid w:val="00EB401C"/>
    <w:rsid w:val="00EB4CDE"/>
    <w:rsid w:val="00EB53C2"/>
    <w:rsid w:val="00EB6644"/>
    <w:rsid w:val="00EC0A5C"/>
    <w:rsid w:val="00EC0C71"/>
    <w:rsid w:val="00EC1834"/>
    <w:rsid w:val="00EC2EBB"/>
    <w:rsid w:val="00EC4ED4"/>
    <w:rsid w:val="00EC5B85"/>
    <w:rsid w:val="00EC64C2"/>
    <w:rsid w:val="00ED3AC2"/>
    <w:rsid w:val="00EE30F0"/>
    <w:rsid w:val="00EE3981"/>
    <w:rsid w:val="00EE5EE7"/>
    <w:rsid w:val="00EE6541"/>
    <w:rsid w:val="00EE69AE"/>
    <w:rsid w:val="00EF4003"/>
    <w:rsid w:val="00EF4386"/>
    <w:rsid w:val="00EF4398"/>
    <w:rsid w:val="00EF5945"/>
    <w:rsid w:val="00EF5CED"/>
    <w:rsid w:val="00EF6775"/>
    <w:rsid w:val="00F03EE5"/>
    <w:rsid w:val="00F0615A"/>
    <w:rsid w:val="00F11D40"/>
    <w:rsid w:val="00F12C24"/>
    <w:rsid w:val="00F15866"/>
    <w:rsid w:val="00F15AD9"/>
    <w:rsid w:val="00F211D0"/>
    <w:rsid w:val="00F25677"/>
    <w:rsid w:val="00F355AD"/>
    <w:rsid w:val="00F36FB2"/>
    <w:rsid w:val="00F376C0"/>
    <w:rsid w:val="00F4014A"/>
    <w:rsid w:val="00F550EE"/>
    <w:rsid w:val="00F56C2D"/>
    <w:rsid w:val="00F63387"/>
    <w:rsid w:val="00F64D45"/>
    <w:rsid w:val="00F6583A"/>
    <w:rsid w:val="00F70E0E"/>
    <w:rsid w:val="00F74962"/>
    <w:rsid w:val="00F756A8"/>
    <w:rsid w:val="00F81FB8"/>
    <w:rsid w:val="00F83D25"/>
    <w:rsid w:val="00F86085"/>
    <w:rsid w:val="00F879CD"/>
    <w:rsid w:val="00F91DCC"/>
    <w:rsid w:val="00F93AFC"/>
    <w:rsid w:val="00FA1B76"/>
    <w:rsid w:val="00FA2520"/>
    <w:rsid w:val="00FA3395"/>
    <w:rsid w:val="00FA54A9"/>
    <w:rsid w:val="00FA629C"/>
    <w:rsid w:val="00FB0E7F"/>
    <w:rsid w:val="00FB0FF0"/>
    <w:rsid w:val="00FB24AF"/>
    <w:rsid w:val="00FB5946"/>
    <w:rsid w:val="00FB6445"/>
    <w:rsid w:val="00FC04FB"/>
    <w:rsid w:val="00FC2F35"/>
    <w:rsid w:val="00FC4149"/>
    <w:rsid w:val="00FC43C0"/>
    <w:rsid w:val="00FC51D0"/>
    <w:rsid w:val="00FC6841"/>
    <w:rsid w:val="00FC7D15"/>
    <w:rsid w:val="00FD0FB5"/>
    <w:rsid w:val="00FD28C6"/>
    <w:rsid w:val="00FE02D0"/>
    <w:rsid w:val="00FE209B"/>
    <w:rsid w:val="00FE407F"/>
    <w:rsid w:val="00FE530C"/>
    <w:rsid w:val="00FE767B"/>
    <w:rsid w:val="00FF2267"/>
    <w:rsid w:val="00FF5FBE"/>
    <w:rsid w:val="2CAEECA3"/>
    <w:rsid w:val="2F12B03B"/>
    <w:rsid w:val="37C5B45F"/>
    <w:rsid w:val="3AE47E32"/>
    <w:rsid w:val="401F7846"/>
  </w:rsids>
  <m:mathPr>
    <m:mathFont m:val="Cambria Math"/>
    <m:brkBin m:val="before"/>
    <m:brkBinSub m:val="--"/>
    <m:smallFrac m:val="0"/>
    <m:dispDef/>
    <m:lMargin m:val="0"/>
    <m:rMargin m:val="0"/>
    <m:defJc m:val="centerGroup"/>
    <m:wrapIndent m:val="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05216"/>
  <w15:docId w15:val="{D946675D-3E50-411F-820D-DD4F6800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Times New Roman"/>
        <w:lang w:val="en-US" w:eastAsia="ko-K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87" w:unhideWhenUsed="1"/>
    <w:lsdException w:name="toc 2" w:semiHidden="1" w:uiPriority="87" w:unhideWhenUsed="1"/>
    <w:lsdException w:name="toc 3" w:semiHidden="1" w:uiPriority="87" w:unhideWhenUsed="1"/>
    <w:lsdException w:name="toc 4" w:semiHidden="1" w:uiPriority="87" w:unhideWhenUsed="1"/>
    <w:lsdException w:name="toc 5" w:semiHidden="1" w:uiPriority="87" w:unhideWhenUsed="1"/>
    <w:lsdException w:name="toc 6" w:semiHidden="1" w:uiPriority="87" w:unhideWhenUsed="1"/>
    <w:lsdException w:name="toc 7" w:semiHidden="1" w:uiPriority="87" w:unhideWhenUsed="1"/>
    <w:lsdException w:name="toc 8" w:semiHidden="1" w:uiPriority="87" w:unhideWhenUsed="1"/>
    <w:lsdException w:name="toc 9" w:semiHidden="1" w:uiPriority="87"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83"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22"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23"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52" w:qFormat="1"/>
    <w:lsdException w:name="Emphasis" w:uiPriority="5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82" w:qFormat="1"/>
    <w:lsdException w:name="Quote" w:uiPriority="65" w:qFormat="1"/>
    <w:lsdException w:name="Intense Quote" w:uiPriority="72"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37" w:qFormat="1"/>
    <w:lsdException w:name="Intense Emphasis" w:uiPriority="51" w:qFormat="1"/>
    <w:lsdException w:name="Subtle Reference" w:uiPriority="73" w:qFormat="1"/>
    <w:lsdException w:name="Intense Reference" w:uiPriority="80" w:qFormat="1"/>
    <w:lsdException w:name="Book Title" w:uiPriority="81" w:qFormat="1"/>
    <w:lsdException w:name="Bibliography" w:semiHidden="1" w:uiPriority="85" w:unhideWhenUsed="1"/>
    <w:lsdException w:name="TOC Heading" w:semiHidden="1" w:uiPriority="87"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autoSpaceDE w:val="0"/>
      <w:autoSpaceDN w:val="0"/>
      <w:jc w:val="both"/>
    </w:pPr>
    <w:rPr>
      <w:kern w:val="2"/>
      <w:szCs w:val="22"/>
    </w:rPr>
  </w:style>
  <w:style w:type="paragraph" w:styleId="3">
    <w:name w:val="heading 3"/>
    <w:basedOn w:val="a"/>
    <w:uiPriority w:val="9"/>
    <w:qFormat/>
    <w:pPr>
      <w:widowControl/>
      <w:wordWrap/>
      <w:autoSpaceDE/>
      <w:autoSpaceDN/>
      <w:spacing w:before="100" w:beforeAutospacing="1" w:after="100" w:afterAutospacing="1"/>
      <w:jc w:val="left"/>
      <w:outlineLvl w:val="2"/>
    </w:pPr>
    <w:rPr>
      <w:rFonts w:ascii="Gulim" w:eastAsia="Gulim" w:hAnsi="Gulim" w:cs="Gulim"/>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widowControl/>
      <w:wordWrap/>
      <w:autoSpaceDE/>
      <w:autoSpaceDN/>
      <w:spacing w:before="100" w:beforeAutospacing="1" w:after="100" w:afterAutospacing="1"/>
      <w:jc w:val="left"/>
    </w:pPr>
    <w:rPr>
      <w:rFonts w:ascii="Gulim" w:eastAsia="Gulim" w:hAnsi="Gulim" w:cs="Gulim"/>
      <w:kern w:val="0"/>
      <w:sz w:val="24"/>
      <w:szCs w:val="24"/>
    </w:rPr>
  </w:style>
  <w:style w:type="character" w:styleId="a4">
    <w:name w:val="Hyperlink"/>
    <w:basedOn w:val="a0"/>
    <w:uiPriority w:val="99"/>
    <w:unhideWhenUsed/>
    <w:rPr>
      <w:color w:val="0000FF"/>
      <w:u w:val="single"/>
    </w:rPr>
  </w:style>
  <w:style w:type="table" w:styleId="a5">
    <w:name w:val="Table Grid"/>
    <w:basedOn w:val="a1"/>
    <w:uiPriority w:val="59"/>
    <w:rPr>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orddic1">
    <w:name w:val="word_dic1"/>
    <w:basedOn w:val="a0"/>
    <w:rPr>
      <w:strike w:val="0"/>
      <w:dstrike w:val="0"/>
      <w:vanish w:val="0"/>
      <w:webHidden w:val="0"/>
      <w:u w:val="none"/>
      <w:effect w:val="none"/>
      <w:bdr w:val="none" w:sz="0" w:space="0" w:color="auto"/>
    </w:rPr>
  </w:style>
  <w:style w:type="character" w:customStyle="1" w:styleId="uworddic2">
    <w:name w:val="u_word_dic2"/>
    <w:basedOn w:val="a0"/>
  </w:style>
  <w:style w:type="character" w:styleId="a6">
    <w:name w:val="Strong"/>
    <w:basedOn w:val="a0"/>
    <w:uiPriority w:val="22"/>
    <w:qFormat/>
    <w:rPr>
      <w:b/>
      <w:bCs/>
    </w:rPr>
  </w:style>
  <w:style w:type="paragraph" w:styleId="a7">
    <w:name w:val="No Spacing"/>
    <w:uiPriority w:val="1"/>
    <w:qFormat/>
    <w:pPr>
      <w:widowControl w:val="0"/>
      <w:wordWrap w:val="0"/>
      <w:autoSpaceDE w:val="0"/>
      <w:autoSpaceDN w:val="0"/>
      <w:jc w:val="both"/>
    </w:pPr>
    <w:rPr>
      <w:rFonts w:asciiTheme="minorHAnsi" w:eastAsiaTheme="minorEastAsia" w:hAnsiTheme="minorHAnsi" w:cstheme="minorBidi"/>
      <w:kern w:val="2"/>
      <w:szCs w:val="22"/>
    </w:rPr>
  </w:style>
  <w:style w:type="paragraph" w:customStyle="1" w:styleId="paragraph">
    <w:name w:val="paragraph"/>
    <w:basedOn w:val="a"/>
    <w:pPr>
      <w:widowControl/>
      <w:wordWrap/>
      <w:autoSpaceDE/>
      <w:autoSpaceDN/>
      <w:spacing w:before="100" w:beforeAutospacing="1" w:after="100" w:afterAutospacing="1"/>
      <w:jc w:val="left"/>
    </w:pPr>
    <w:rPr>
      <w:rFonts w:ascii="Times New Roman" w:eastAsia="Times New Roman" w:hAnsi="Times New Roman"/>
      <w:kern w:val="0"/>
      <w:sz w:val="24"/>
      <w:szCs w:val="24"/>
      <w:lang w:val="fr-CH" w:eastAsia="fr-CH"/>
    </w:rPr>
  </w:style>
  <w:style w:type="character" w:customStyle="1" w:styleId="ui-provider">
    <w:name w:val="ui-provider"/>
    <w:basedOn w:val="a0"/>
  </w:style>
  <w:style w:type="character" w:styleId="a8">
    <w:name w:val="footnote reference"/>
    <w:basedOn w:val="a0"/>
    <w:uiPriority w:val="99"/>
    <w:semiHidden/>
    <w:unhideWhenUsed/>
    <w:rPr>
      <w:vertAlign w:val="superscript"/>
    </w:rPr>
  </w:style>
  <w:style w:type="character" w:customStyle="1" w:styleId="subtit">
    <w:name w:val="sub_tit"/>
    <w:basedOn w:val="a0"/>
  </w:style>
  <w:style w:type="character" w:customStyle="1" w:styleId="Char">
    <w:name w:val="머리글 Char"/>
    <w:basedOn w:val="a0"/>
    <w:uiPriority w:val="99"/>
    <w:rsid w:val="00EB1F6F"/>
    <w:rPr>
      <w:kern w:val="2"/>
      <w:szCs w:val="22"/>
    </w:rPr>
  </w:style>
  <w:style w:type="character" w:customStyle="1" w:styleId="Char0">
    <w:name w:val="바닥글 Char"/>
    <w:basedOn w:val="a0"/>
    <w:uiPriority w:val="99"/>
    <w:rsid w:val="00EB1F6F"/>
    <w:rPr>
      <w:kern w:val="2"/>
      <w:szCs w:val="22"/>
    </w:rPr>
  </w:style>
  <w:style w:type="character" w:customStyle="1" w:styleId="Char1">
    <w:name w:val="풍선 도움말 텍스트 Char"/>
    <w:basedOn w:val="a0"/>
    <w:uiPriority w:val="99"/>
    <w:semiHidden/>
    <w:rsid w:val="00EB1F6F"/>
    <w:rPr>
      <w:rFonts w:ascii="맑은 고딕" w:eastAsia="맑은 고딕" w:hAnsi="맑은 고딕" w:cs="Times New Roman"/>
      <w:kern w:val="2"/>
      <w:sz w:val="18"/>
      <w:szCs w:val="18"/>
    </w:rPr>
  </w:style>
  <w:style w:type="character" w:customStyle="1" w:styleId="Char2">
    <w:name w:val="목록 단락 Char"/>
    <w:basedOn w:val="a0"/>
    <w:uiPriority w:val="34"/>
    <w:rsid w:val="00EB1F6F"/>
    <w:rPr>
      <w:kern w:val="2"/>
      <w:szCs w:val="22"/>
    </w:rPr>
  </w:style>
  <w:style w:type="character" w:customStyle="1" w:styleId="Char3">
    <w:name w:val="각주 텍스트 Char"/>
    <w:basedOn w:val="a0"/>
    <w:uiPriority w:val="99"/>
    <w:semiHidden/>
    <w:rsid w:val="00EB1F6F"/>
    <w:rPr>
      <w:kern w:val="2"/>
      <w:szCs w:val="22"/>
    </w:rPr>
  </w:style>
  <w:style w:type="character" w:customStyle="1" w:styleId="3Char">
    <w:name w:val="제목 3 Char"/>
    <w:basedOn w:val="a0"/>
    <w:uiPriority w:val="9"/>
    <w:rsid w:val="00EB1F6F"/>
    <w:rPr>
      <w:rFonts w:ascii="Gulim" w:eastAsia="Gulim" w:hAnsi="Gulim" w:cs="Gulim"/>
      <w:b/>
      <w:bCs/>
      <w:sz w:val="27"/>
      <w:szCs w:val="27"/>
    </w:rPr>
  </w:style>
  <w:style w:type="paragraph" w:styleId="a9">
    <w:name w:val="header"/>
    <w:basedOn w:val="a"/>
    <w:link w:val="Char10"/>
    <w:uiPriority w:val="99"/>
    <w:unhideWhenUsed/>
    <w:rsid w:val="00481987"/>
    <w:pPr>
      <w:tabs>
        <w:tab w:val="center" w:pos="4513"/>
        <w:tab w:val="right" w:pos="9026"/>
      </w:tabs>
      <w:snapToGrid w:val="0"/>
    </w:pPr>
  </w:style>
  <w:style w:type="character" w:customStyle="1" w:styleId="Char10">
    <w:name w:val="머리글 Char1"/>
    <w:basedOn w:val="a0"/>
    <w:link w:val="a9"/>
    <w:uiPriority w:val="99"/>
    <w:rsid w:val="00481987"/>
    <w:rPr>
      <w:kern w:val="2"/>
      <w:szCs w:val="22"/>
    </w:rPr>
  </w:style>
  <w:style w:type="paragraph" w:styleId="aa">
    <w:name w:val="footer"/>
    <w:basedOn w:val="a"/>
    <w:link w:val="Char11"/>
    <w:uiPriority w:val="99"/>
    <w:unhideWhenUsed/>
    <w:rsid w:val="00481987"/>
    <w:pPr>
      <w:tabs>
        <w:tab w:val="center" w:pos="4513"/>
        <w:tab w:val="right" w:pos="9026"/>
      </w:tabs>
      <w:snapToGrid w:val="0"/>
    </w:pPr>
  </w:style>
  <w:style w:type="character" w:customStyle="1" w:styleId="Char11">
    <w:name w:val="바닥글 Char1"/>
    <w:basedOn w:val="a0"/>
    <w:link w:val="aa"/>
    <w:uiPriority w:val="99"/>
    <w:rsid w:val="00481987"/>
    <w:rPr>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header" Target="header1.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image" Target="media/image3.png" /><Relationship Id="rId2" Type="http://schemas.openxmlformats.org/officeDocument/2006/relationships/customXml" Target="../customXml/item2.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image" Target="media/image2.jpeg" /><Relationship Id="rId5" Type="http://schemas.openxmlformats.org/officeDocument/2006/relationships/styles" Target="styles.xml" /><Relationship Id="rId15" Type="http://schemas.openxmlformats.org/officeDocument/2006/relationships/fontTable" Target="fontTable.xml" /><Relationship Id="rId10" Type="http://schemas.openxmlformats.org/officeDocument/2006/relationships/image" Target="media/image1.jpeg" /><Relationship Id="rId4" Type="http://schemas.openxmlformats.org/officeDocument/2006/relationships/numbering" Target="numbering.xml" /><Relationship Id="rId9" Type="http://schemas.openxmlformats.org/officeDocument/2006/relationships/endnotes" Target="endnotes.xml" /><Relationship Id="rId14" Type="http://schemas.openxmlformats.org/officeDocument/2006/relationships/footer" Target="footer1.xml" /></Relationships>
</file>

<file path=word/_rels/header1.xml.rels><?xml version="1.0" encoding="UTF-8" standalone="yes"?>
<Relationships xmlns="http://schemas.openxmlformats.org/package/2006/relationships"><Relationship Id="rId1" Type="http://schemas.openxmlformats.org/officeDocument/2006/relationships/image" Target="media/image4.jpeg"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font script="Mym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34e8743-caf1-4cb9-9c2d-ba72b28ae6d7" xsi:nil="true"/>
    <_ip_UnifiedCompliancePolicyUIAction xmlns="http://schemas.microsoft.com/sharepoint/v3" xsi:nil="true"/>
    <lcf76f155ced4ddcb4097134ff3c332f xmlns="f2154646-8e2a-4c1c-b903-8ec98b8330b6">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038E25E8B7B1364EA2867B0C1DFFE2C6" ma:contentTypeVersion="22" ma:contentTypeDescription="새 문서를 만듭니다." ma:contentTypeScope="" ma:versionID="3c417f84534d5fbc1bb42011d3472793">
  <xsd:schema xmlns:xsd="http://www.w3.org/2001/XMLSchema" xmlns:xs="http://www.w3.org/2001/XMLSchema" xmlns:p="http://schemas.microsoft.com/office/2006/metadata/properties" xmlns:ns1="http://schemas.microsoft.com/sharepoint/v3" xmlns:ns2="f2154646-8e2a-4c1c-b903-8ec98b8330b6" xmlns:ns3="b34e8743-caf1-4cb9-9c2d-ba72b28ae6d7" targetNamespace="http://schemas.microsoft.com/office/2006/metadata/properties" ma:root="true" ma:fieldsID="8cb9bec6ebd1842d5074ceb72f9682ce" ns1:_="" ns2:_="" ns3:_="">
    <xsd:import namespace="http://schemas.microsoft.com/sharepoint/v3"/>
    <xsd:import namespace="f2154646-8e2a-4c1c-b903-8ec98b8330b6"/>
    <xsd:import namespace="b34e8743-caf1-4cb9-9c2d-ba72b28ae6d7"/>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통합 준수 정책 속성" ma:hidden="true" ma:internalName="_ip_UnifiedCompliancePolicyProperties">
      <xsd:simpleType>
        <xsd:restriction base="dms:Note"/>
      </xsd:simpleType>
    </xsd:element>
    <xsd:element name="_ip_UnifiedCompliancePolicyUIAction" ma:index="22" nillable="true" ma:displayName="통합 준수 정책 UI 작업"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154646-8e2a-4c1c-b903-8ec98b8330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lcf76f155ced4ddcb4097134ff3c332f" ma:index="27" nillable="true" ma:taxonomy="true" ma:internalName="lcf76f155ced4ddcb4097134ff3c332f" ma:taxonomyFieldName="MediaServiceImageTags" ma:displayName="이미지 태그" ma:readOnly="false" ma:fieldId="{5cf76f15-5ced-4ddc-b409-7134ff3c332f}" ma:taxonomyMulti="true" ma:sspId="371ab97c-db18-4395-b11d-a2472f21fc6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34e8743-caf1-4cb9-9c2d-ba72b28ae6d7"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7d33e6a-99a8-4602-80d4-8a94f85a653f}" ma:internalName="TaxCatchAll" ma:showField="CatchAllData" ma:web="b34e8743-caf1-4cb9-9c2d-ba72b28ae6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세부 정보 공유"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7E9845-A936-4341-B855-F98EE20121A7}">
  <ds:schemaRefs>
    <ds:schemaRef ds:uri="http://schemas.microsoft.com/office/2006/metadata/properties"/>
    <ds:schemaRef ds:uri="http://www.w3.org/2000/xmlns/"/>
    <ds:schemaRef ds:uri="b34e8743-caf1-4cb9-9c2d-ba72b28ae6d7"/>
    <ds:schemaRef ds:uri="http://www.w3.org/2001/XMLSchema-instance"/>
    <ds:schemaRef ds:uri="http://schemas.microsoft.com/sharepoint/v3"/>
    <ds:schemaRef ds:uri="f2154646-8e2a-4c1c-b903-8ec98b8330b6"/>
    <ds:schemaRef ds:uri="http://schemas.microsoft.com/office/infopath/2007/PartnerControls"/>
  </ds:schemaRefs>
</ds:datastoreItem>
</file>

<file path=customXml/itemProps2.xml><?xml version="1.0" encoding="utf-8"?>
<ds:datastoreItem xmlns:ds="http://schemas.openxmlformats.org/officeDocument/2006/customXml" ds:itemID="{4B9DEA96-3EBF-49E2-8CFA-5E2DAF369368}">
  <ds:schemaRefs>
    <ds:schemaRef ds:uri="http://schemas.microsoft.com/office/2006/metadata/contentType"/>
    <ds:schemaRef ds:uri="http://schemas.microsoft.com/office/2006/metadata/properties/metaAttributes"/>
    <ds:schemaRef ds:uri="http://www.w3.org/2000/xmlns/"/>
    <ds:schemaRef ds:uri="http://www.w3.org/2001/XMLSchema"/>
    <ds:schemaRef ds:uri="http://schemas.microsoft.com/sharepoint/v3"/>
    <ds:schemaRef ds:uri="f2154646-8e2a-4c1c-b903-8ec98b8330b6"/>
    <ds:schemaRef ds:uri="b34e8743-caf1-4cb9-9c2d-ba72b28ae6d7"/>
  </ds:schemaRefs>
</ds:datastoreItem>
</file>

<file path=customXml/itemProps3.xml><?xml version="1.0" encoding="utf-8"?>
<ds:datastoreItem xmlns:ds="http://schemas.openxmlformats.org/officeDocument/2006/customXml" ds:itemID="{E4036198-19D1-4CF7-8652-0E4F5E26BE17}">
  <ds:schemaRefs>
    <ds:schemaRef ds:uri="http://schemas.microsoft.com/sharepoint/v3/contenttype/forms"/>
  </ds:schemaRefs>
</ds:datastoreItem>
</file>

<file path=docMetadata/LabelInfo.xml><?xml version="1.0" encoding="utf-8"?>
<clbl:labelList xmlns:clbl="http://schemas.microsoft.com/office/2020/mipLabelMetadata">
  <clbl:label id="{83085062-67e3-416c-8ee0-cfde480c10c5}" enabled="1" method="Standard" siteId="{39d990cf-5c4f-49db-a25e-0763fb3c61f1}" removed="0"/>
</clbl:labelList>
</file>

<file path=docProps/app.xml><?xml version="1.0" encoding="utf-8"?>
<Properties xmlns="http://schemas.openxmlformats.org/officeDocument/2006/extended-properties" xmlns:vt="http://schemas.openxmlformats.org/officeDocument/2006/docPropsVTypes">
  <Template>Normal</Template>
  <TotalTime>732</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김대웅(C17327)</dc:creator>
  <cp:keywords/>
  <dc:description/>
  <cp:lastModifiedBy>윤지온(C16940)/PR1팀</cp:lastModifiedBy>
  <cp:revision>179</cp:revision>
  <cp:lastPrinted>2026-01-30T18:34:00Z</cp:lastPrinted>
  <dcterms:created xsi:type="dcterms:W3CDTF">2026-06-22T16:29:00Z</dcterms:created>
  <dcterms:modified xsi:type="dcterms:W3CDTF">2026-06-29T12:06:00Z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16fab8b-6586-414a-9f6f-9c870afea774_Enabled">
    <vt:lpwstr>true</vt:lpwstr>
  </property>
  <property fmtid="{D5CDD505-2E9C-101B-9397-08002B2CF9AE}" pid="3" name="MSIP_Label_216fab8b-6586-414a-9f6f-9c870afea774_SetDate">
    <vt:lpwstr>2022-08-03T05:35:01Z</vt:lpwstr>
  </property>
  <property fmtid="{D5CDD505-2E9C-101B-9397-08002B2CF9AE}" pid="4" name="MSIP_Label_216fab8b-6586-414a-9f6f-9c870afea774_Method">
    <vt:lpwstr>Privileged</vt:lpwstr>
  </property>
  <property fmtid="{D5CDD505-2E9C-101B-9397-08002B2CF9AE}" pid="5" name="MSIP_Label_216fab8b-6586-414a-9f6f-9c870afea774_Name">
    <vt:lpwstr>사외 공유</vt:lpwstr>
  </property>
  <property fmtid="{D5CDD505-2E9C-101B-9397-08002B2CF9AE}" pid="6" name="MSIP_Label_216fab8b-6586-414a-9f6f-9c870afea774_SiteId">
    <vt:lpwstr>39d990cf-5c4f-49db-a25e-0763fb3c61f1</vt:lpwstr>
  </property>
  <property fmtid="{D5CDD505-2E9C-101B-9397-08002B2CF9AE}" pid="7" name="MSIP_Label_216fab8b-6586-414a-9f6f-9c870afea774_ActionId">
    <vt:lpwstr>b8a16e1c-1b8b-44fd-b273-a914c7d3637a</vt:lpwstr>
  </property>
  <property fmtid="{D5CDD505-2E9C-101B-9397-08002B2CF9AE}" pid="8" name="MSIP_Label_216fab8b-6586-414a-9f6f-9c870afea774_ContentBits">
    <vt:lpwstr>0</vt:lpwstr>
  </property>
  <property fmtid="{D5CDD505-2E9C-101B-9397-08002B2CF9AE}" pid="9" name="ContentTypeId">
    <vt:lpwstr>0x010100038E25E8B7B1364EA2867B0C1DFFE2C6</vt:lpwstr>
  </property>
  <property fmtid="{D5CDD505-2E9C-101B-9397-08002B2CF9AE}" pid="10" name="MediaServiceImageTags">
    <vt:lpwstr/>
  </property>
</Properties>
</file>